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4E63C1DB" w:rsidR="00F6382B" w:rsidRPr="00872364" w:rsidRDefault="00EE05EC" w:rsidP="009D472B">
      <w:pPr>
        <w:tabs>
          <w:tab w:val="right" w:pos="10260"/>
        </w:tabs>
        <w:spacing w:after="0"/>
        <w:rPr>
          <w:rFonts w:ascii="Arial" w:hAnsi="Arial" w:cs="Arial"/>
          <w:b/>
          <w:sz w:val="24"/>
          <w:szCs w:val="24"/>
          <w:lang w:val="en-US"/>
        </w:rPr>
      </w:pPr>
      <w:r w:rsidRPr="00872364">
        <w:rPr>
          <w:rFonts w:ascii="Arial" w:hAnsi="Arial" w:cs="Arial"/>
          <w:b/>
          <w:sz w:val="24"/>
          <w:szCs w:val="24"/>
          <w:lang w:val="en-US"/>
        </w:rPr>
        <w:t>3GPP TSG</w:t>
      </w:r>
      <w:r w:rsidR="0037049D" w:rsidRPr="00872364">
        <w:rPr>
          <w:rFonts w:ascii="Arial" w:hAnsi="Arial" w:cs="Arial"/>
          <w:b/>
          <w:sz w:val="24"/>
          <w:szCs w:val="24"/>
          <w:lang w:val="en-US"/>
        </w:rPr>
        <w:t xml:space="preserve"> </w:t>
      </w:r>
      <w:r w:rsidRPr="00872364">
        <w:rPr>
          <w:rFonts w:ascii="Arial" w:hAnsi="Arial" w:cs="Arial"/>
          <w:b/>
          <w:sz w:val="24"/>
          <w:szCs w:val="24"/>
          <w:lang w:val="en-US"/>
        </w:rPr>
        <w:t>RAN</w:t>
      </w:r>
      <w:r w:rsidR="0037049D" w:rsidRPr="00872364">
        <w:rPr>
          <w:rFonts w:ascii="Arial" w:hAnsi="Arial" w:cs="Arial"/>
          <w:b/>
          <w:sz w:val="24"/>
          <w:szCs w:val="24"/>
          <w:lang w:val="en-US"/>
        </w:rPr>
        <w:t xml:space="preserve"> WG</w:t>
      </w:r>
      <w:r w:rsidR="004D7C51" w:rsidRPr="00872364">
        <w:rPr>
          <w:rFonts w:ascii="Arial" w:hAnsi="Arial" w:cs="Arial"/>
          <w:b/>
          <w:sz w:val="24"/>
          <w:szCs w:val="24"/>
          <w:lang w:val="en-US"/>
        </w:rPr>
        <w:t xml:space="preserve">1 </w:t>
      </w:r>
      <w:r w:rsidR="00DE372F" w:rsidRPr="00872364">
        <w:rPr>
          <w:rFonts w:ascii="Arial" w:hAnsi="Arial" w:cs="Arial"/>
          <w:b/>
          <w:sz w:val="24"/>
          <w:szCs w:val="24"/>
          <w:lang w:val="en-US"/>
        </w:rPr>
        <w:t>#96</w:t>
      </w:r>
      <w:r w:rsidR="00652B8D" w:rsidRPr="00872364">
        <w:rPr>
          <w:rFonts w:ascii="Arial" w:hAnsi="Arial" w:cs="Arial"/>
          <w:b/>
          <w:sz w:val="24"/>
          <w:szCs w:val="24"/>
          <w:lang w:val="en-US"/>
        </w:rPr>
        <w:t xml:space="preserve"> </w:t>
      </w:r>
      <w:r w:rsidRPr="00872364">
        <w:rPr>
          <w:rFonts w:ascii="Arial" w:hAnsi="Arial" w:cs="Arial"/>
          <w:b/>
          <w:sz w:val="24"/>
          <w:szCs w:val="24"/>
          <w:lang w:val="en-US"/>
        </w:rPr>
        <w:t xml:space="preserve">                                </w:t>
      </w:r>
      <w:r w:rsidR="00804D9A" w:rsidRPr="00872364">
        <w:rPr>
          <w:rFonts w:ascii="Arial" w:hAnsi="Arial" w:cs="Arial"/>
          <w:b/>
          <w:sz w:val="24"/>
          <w:szCs w:val="24"/>
          <w:lang w:val="en-US"/>
        </w:rPr>
        <w:tab/>
      </w:r>
      <w:r w:rsidR="00B234C7" w:rsidRPr="00872364">
        <w:rPr>
          <w:rFonts w:ascii="Arial" w:hAnsi="Arial" w:cs="Arial"/>
          <w:b/>
          <w:sz w:val="24"/>
          <w:szCs w:val="24"/>
          <w:lang w:val="en-US"/>
        </w:rPr>
        <w:t xml:space="preserve">  </w:t>
      </w:r>
      <w:r w:rsidR="005262A6" w:rsidRPr="00872364">
        <w:rPr>
          <w:rFonts w:ascii="Arial" w:hAnsi="Arial" w:cs="Arial"/>
          <w:b/>
          <w:sz w:val="24"/>
          <w:szCs w:val="24"/>
          <w:lang w:val="en-US"/>
        </w:rPr>
        <w:t xml:space="preserve"> </w:t>
      </w:r>
      <w:r w:rsidR="0086087F" w:rsidRPr="00FC71A4">
        <w:rPr>
          <w:rFonts w:ascii="Arial" w:hAnsi="Arial" w:cs="Arial"/>
          <w:b/>
          <w:bCs/>
          <w:color w:val="808080"/>
          <w:sz w:val="24"/>
          <w:szCs w:val="24"/>
        </w:rPr>
        <w:t xml:space="preserve"> </w:t>
      </w:r>
      <w:r w:rsidR="009D472B" w:rsidRPr="00FC71A4">
        <w:rPr>
          <w:rFonts w:ascii="Arial" w:hAnsi="Arial" w:cs="Arial"/>
          <w:b/>
          <w:bCs/>
          <w:color w:val="808080"/>
          <w:sz w:val="24"/>
          <w:szCs w:val="24"/>
        </w:rPr>
        <w:t xml:space="preserve">   </w:t>
      </w:r>
      <w:r w:rsidR="0086087F" w:rsidRPr="00FC71A4">
        <w:rPr>
          <w:rFonts w:ascii="Arial" w:hAnsi="Arial" w:cs="Arial"/>
          <w:b/>
          <w:bCs/>
          <w:sz w:val="24"/>
          <w:szCs w:val="24"/>
        </w:rPr>
        <w:t>R1-1</w:t>
      </w:r>
      <w:r w:rsidR="007410CF" w:rsidRPr="00FC71A4">
        <w:rPr>
          <w:rFonts w:ascii="Arial" w:hAnsi="Arial" w:cs="Arial"/>
          <w:b/>
          <w:bCs/>
          <w:sz w:val="24"/>
          <w:szCs w:val="24"/>
        </w:rPr>
        <w:t>9</w:t>
      </w:r>
      <w:r w:rsidR="000B6DE1" w:rsidRPr="00FC71A4">
        <w:rPr>
          <w:rFonts w:ascii="Arial" w:hAnsi="Arial" w:cs="Arial"/>
          <w:b/>
          <w:bCs/>
          <w:sz w:val="24"/>
          <w:szCs w:val="24"/>
        </w:rPr>
        <w:t>0</w:t>
      </w:r>
      <w:r w:rsidR="00FE6B0B" w:rsidRPr="00FC71A4">
        <w:rPr>
          <w:rFonts w:ascii="Arial" w:hAnsi="Arial" w:cs="Arial"/>
          <w:b/>
          <w:bCs/>
          <w:sz w:val="24"/>
          <w:szCs w:val="24"/>
        </w:rPr>
        <w:t>1589</w:t>
      </w:r>
      <w:r w:rsidR="00F6675C" w:rsidRPr="00872364" w:rsidDel="00F6675C">
        <w:rPr>
          <w:rFonts w:ascii="Arial" w:hAnsi="Arial" w:cs="Arial"/>
          <w:b/>
          <w:sz w:val="24"/>
          <w:szCs w:val="24"/>
          <w:lang w:val="en-US"/>
        </w:rPr>
        <w:t xml:space="preserve"> </w:t>
      </w:r>
    </w:p>
    <w:p w14:paraId="7F62C996" w14:textId="57AAC2C6" w:rsidR="00EE05EC" w:rsidRPr="00FC71A4" w:rsidRDefault="00E27880" w:rsidP="00F6382B">
      <w:pPr>
        <w:tabs>
          <w:tab w:val="right" w:pos="9360"/>
        </w:tabs>
        <w:spacing w:after="0"/>
        <w:rPr>
          <w:rFonts w:ascii="Arial" w:hAnsi="Arial" w:cs="Arial"/>
          <w:b/>
          <w:sz w:val="24"/>
          <w:szCs w:val="24"/>
          <w:lang w:val="en-US"/>
        </w:rPr>
      </w:pPr>
      <w:r w:rsidRPr="00FC71A4">
        <w:rPr>
          <w:rFonts w:ascii="Arial" w:hAnsi="Arial" w:cs="Arial"/>
          <w:b/>
          <w:sz w:val="24"/>
          <w:szCs w:val="24"/>
          <w:lang w:val="en-US"/>
        </w:rPr>
        <w:t>Athens, Greece, Feb</w:t>
      </w:r>
      <w:r w:rsidR="00872364" w:rsidRPr="00FC71A4">
        <w:rPr>
          <w:rFonts w:ascii="Arial" w:hAnsi="Arial" w:cs="Arial"/>
          <w:b/>
          <w:sz w:val="24"/>
          <w:szCs w:val="24"/>
          <w:lang w:val="en-US"/>
        </w:rPr>
        <w:t>ruary</w:t>
      </w:r>
      <w:r w:rsidR="00B429BA">
        <w:rPr>
          <w:rFonts w:ascii="Arial" w:hAnsi="Arial" w:cs="Arial"/>
          <w:b/>
          <w:sz w:val="24"/>
          <w:szCs w:val="24"/>
          <w:lang w:val="en-US"/>
        </w:rPr>
        <w:t xml:space="preserve"> </w:t>
      </w:r>
      <w:r w:rsidRPr="00FC71A4">
        <w:rPr>
          <w:rFonts w:ascii="Arial" w:hAnsi="Arial" w:cs="Arial"/>
          <w:b/>
          <w:sz w:val="24"/>
          <w:szCs w:val="24"/>
          <w:lang w:val="en-US"/>
        </w:rPr>
        <w:t>25</w:t>
      </w:r>
      <w:r w:rsidR="00DE372F" w:rsidRPr="00FC71A4">
        <w:rPr>
          <w:rFonts w:ascii="Arial" w:hAnsi="Arial" w:cs="Arial"/>
          <w:b/>
          <w:sz w:val="24"/>
          <w:szCs w:val="24"/>
          <w:vertAlign w:val="superscript"/>
          <w:lang w:val="en-US"/>
        </w:rPr>
        <w:t>th</w:t>
      </w:r>
      <w:r w:rsidRPr="00FC71A4">
        <w:rPr>
          <w:rFonts w:ascii="Arial" w:hAnsi="Arial" w:cs="Arial"/>
          <w:b/>
          <w:sz w:val="24"/>
          <w:szCs w:val="24"/>
          <w:lang w:val="en-US"/>
        </w:rPr>
        <w:t xml:space="preserve"> – Mar</w:t>
      </w:r>
      <w:r w:rsidR="00872364" w:rsidRPr="00FC71A4">
        <w:rPr>
          <w:rFonts w:ascii="Arial" w:hAnsi="Arial" w:cs="Arial"/>
          <w:b/>
          <w:sz w:val="24"/>
          <w:szCs w:val="24"/>
          <w:lang w:val="en-US"/>
        </w:rPr>
        <w:t>ch</w:t>
      </w:r>
      <w:r w:rsidR="00B429BA">
        <w:rPr>
          <w:rFonts w:ascii="Arial" w:hAnsi="Arial" w:cs="Arial"/>
          <w:b/>
          <w:sz w:val="24"/>
          <w:szCs w:val="24"/>
          <w:lang w:val="en-US"/>
        </w:rPr>
        <w:t xml:space="preserve"> </w:t>
      </w:r>
      <w:r w:rsidRPr="00FC71A4">
        <w:rPr>
          <w:rFonts w:ascii="Arial" w:hAnsi="Arial" w:cs="Arial"/>
          <w:b/>
          <w:sz w:val="24"/>
          <w:szCs w:val="24"/>
          <w:lang w:val="en-US"/>
        </w:rPr>
        <w:t>1</w:t>
      </w:r>
      <w:r w:rsidR="00DE372F" w:rsidRPr="00FC71A4">
        <w:rPr>
          <w:rFonts w:ascii="Arial" w:hAnsi="Arial" w:cs="Arial"/>
          <w:b/>
          <w:sz w:val="24"/>
          <w:szCs w:val="24"/>
          <w:vertAlign w:val="superscript"/>
          <w:lang w:val="en-US"/>
        </w:rPr>
        <w:t>st</w:t>
      </w:r>
      <w:r w:rsidRPr="00FC71A4">
        <w:rPr>
          <w:rFonts w:ascii="Arial" w:hAnsi="Arial" w:cs="Arial"/>
          <w:b/>
          <w:sz w:val="24"/>
          <w:szCs w:val="24"/>
          <w:lang w:val="en-US"/>
        </w:rPr>
        <w:t>, 2019</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7B630E2C"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bookmarkStart w:id="0" w:name="Source"/>
      <w:bookmarkEnd w:id="0"/>
      <w:r w:rsidR="005A1093">
        <w:rPr>
          <w:rFonts w:ascii="Arial" w:hAnsi="Arial"/>
          <w:sz w:val="24"/>
          <w:szCs w:val="24"/>
          <w:lang w:val="en-US"/>
        </w:rPr>
        <w:t>7.2.6.1.4</w:t>
      </w:r>
      <w:r w:rsidR="003B74E2">
        <w:rPr>
          <w:rFonts w:ascii="Arial" w:hAnsi="Arial"/>
          <w:sz w:val="24"/>
          <w:szCs w:val="24"/>
          <w:lang w:val="en-US"/>
        </w:rPr>
        <w:t xml:space="preserve"> </w:t>
      </w:r>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4C7CA904"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B10C7E">
        <w:rPr>
          <w:rFonts w:ascii="Arial" w:hAnsi="Arial"/>
          <w:sz w:val="24"/>
          <w:szCs w:val="24"/>
          <w:lang w:val="en-US"/>
        </w:rPr>
        <w:t xml:space="preserve">Additional Results for </w:t>
      </w:r>
      <w:r w:rsidR="004D7C51">
        <w:rPr>
          <w:rFonts w:ascii="Arial" w:hAnsi="Arial"/>
          <w:sz w:val="24"/>
          <w:szCs w:val="24"/>
          <w:lang w:val="en-US"/>
        </w:rPr>
        <w:t xml:space="preserve">Underlay Scheduling Request </w:t>
      </w:r>
      <w:r w:rsidR="00095298" w:rsidRPr="00095298">
        <w:rPr>
          <w:rFonts w:ascii="Arial" w:hAnsi="Arial"/>
          <w:sz w:val="24"/>
          <w:szCs w:val="24"/>
          <w:lang w:val="en-US"/>
        </w:rPr>
        <w:t>for NR Rel. 16</w:t>
      </w:r>
      <w:r w:rsidR="00FA5507">
        <w:rPr>
          <w:rFonts w:ascii="Arial" w:hAnsi="Arial"/>
          <w:sz w:val="24"/>
          <w:szCs w:val="24"/>
          <w:lang w:val="en-US"/>
        </w:rPr>
        <w:t xml:space="preserve"> </w:t>
      </w:r>
    </w:p>
    <w:p w14:paraId="1E567084" w14:textId="3F8E310A"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Discussion</w:t>
      </w:r>
      <w:r w:rsidR="00E9763B">
        <w:rPr>
          <w:rFonts w:ascii="Arial" w:hAnsi="Arial"/>
          <w:sz w:val="24"/>
          <w:szCs w:val="24"/>
          <w:lang w:val="en-US"/>
        </w:rPr>
        <w:t>/Decision</w:t>
      </w:r>
      <w:r w:rsidRPr="00A17529">
        <w:rPr>
          <w:rFonts w:ascii="Arial" w:hAnsi="Arial"/>
          <w:sz w:val="24"/>
          <w:szCs w:val="24"/>
          <w:lang w:val="en-US"/>
        </w:rPr>
        <w:t xml:space="preserve"> </w:t>
      </w:r>
    </w:p>
    <w:p w14:paraId="75273C82" w14:textId="34209932" w:rsidR="00EE05EC" w:rsidRDefault="00EE05EC" w:rsidP="00EE05EC">
      <w:pPr>
        <w:pStyle w:val="Heading1"/>
        <w:numPr>
          <w:ilvl w:val="0"/>
          <w:numId w:val="3"/>
        </w:numPr>
        <w:rPr>
          <w:b/>
        </w:rPr>
      </w:pPr>
      <w:r w:rsidRPr="00B71EE7">
        <w:rPr>
          <w:b/>
        </w:rPr>
        <w:t>Introduction</w:t>
      </w:r>
    </w:p>
    <w:p w14:paraId="299768B5" w14:textId="14897345" w:rsidR="00DE372F" w:rsidRDefault="00DE372F" w:rsidP="00A0443D">
      <w:pPr>
        <w:jc w:val="both"/>
        <w:rPr>
          <w:lang w:eastAsia="ko-KR"/>
        </w:rPr>
      </w:pPr>
      <w:r>
        <w:rPr>
          <w:lang w:eastAsia="ko-KR"/>
        </w:rPr>
        <w:t>In RAN1 January 2019 AH meeting, during discussions of enhancements to Scheduling procedures to meet latency requirements for URLLC applications, the following agreement</w:t>
      </w:r>
      <w:r w:rsidR="004033A3">
        <w:rPr>
          <w:lang w:eastAsia="ko-KR"/>
        </w:rPr>
        <w:t>s</w:t>
      </w:r>
      <w:r>
        <w:rPr>
          <w:lang w:eastAsia="ko-KR"/>
        </w:rPr>
        <w:t xml:space="preserve"> w</w:t>
      </w:r>
      <w:r w:rsidR="00B429BA">
        <w:rPr>
          <w:lang w:eastAsia="ko-KR"/>
        </w:rPr>
        <w:t>ere</w:t>
      </w:r>
      <w:r>
        <w:rPr>
          <w:lang w:eastAsia="ko-KR"/>
        </w:rPr>
        <w:t xml:space="preserve"> reached [1],</w:t>
      </w:r>
    </w:p>
    <w:p w14:paraId="39E4B548" w14:textId="77777777" w:rsidR="00DE372F" w:rsidRPr="002701AE" w:rsidRDefault="00DE372F" w:rsidP="00DE372F">
      <w:r w:rsidRPr="002701AE">
        <w:rPr>
          <w:highlight w:val="green"/>
        </w:rPr>
        <w:t>Agreements</w:t>
      </w:r>
      <w:r w:rsidRPr="002701AE">
        <w:t>:</w:t>
      </w:r>
    </w:p>
    <w:p w14:paraId="160B4D8C" w14:textId="77777777" w:rsidR="00DE372F" w:rsidRPr="00916221" w:rsidRDefault="00DE372F" w:rsidP="00DE372F">
      <w:pPr>
        <w:numPr>
          <w:ilvl w:val="0"/>
          <w:numId w:val="25"/>
        </w:numPr>
        <w:overflowPunct/>
        <w:autoSpaceDE/>
        <w:autoSpaceDN/>
        <w:adjustRightInd/>
        <w:spacing w:after="0"/>
        <w:textAlignment w:val="auto"/>
        <w:rPr>
          <w:i/>
        </w:rPr>
      </w:pPr>
      <w:r w:rsidRPr="00916221">
        <w:rPr>
          <w:i/>
        </w:rPr>
        <w:t>In Rel. 16 of NR, no PDSCH and PUSCH processing timing enhancement as compared to NR Rel. 15 is supported for at least SCS = 15KHz.</w:t>
      </w:r>
    </w:p>
    <w:p w14:paraId="4CD8F1B1" w14:textId="39BCEBA4" w:rsidR="00DE372F" w:rsidRDefault="00DE372F" w:rsidP="00297104">
      <w:pPr>
        <w:jc w:val="both"/>
        <w:rPr>
          <w:lang w:eastAsia="ko-KR"/>
        </w:rPr>
      </w:pPr>
    </w:p>
    <w:p w14:paraId="73E40FC1" w14:textId="4099A765" w:rsidR="00D9190B" w:rsidRDefault="00DE372F" w:rsidP="00297104">
      <w:pPr>
        <w:jc w:val="both"/>
        <w:rPr>
          <w:lang w:eastAsia="ko-KR"/>
        </w:rPr>
      </w:pPr>
      <w:r>
        <w:rPr>
          <w:lang w:eastAsia="ko-KR"/>
        </w:rPr>
        <w:t xml:space="preserve">In addition, a process was initiated </w:t>
      </w:r>
      <w:r w:rsidR="00D9190B">
        <w:rPr>
          <w:lang w:eastAsia="ko-KR"/>
        </w:rPr>
        <w:t xml:space="preserve">through an email discussion </w:t>
      </w:r>
      <w:r>
        <w:rPr>
          <w:lang w:eastAsia="ko-KR"/>
        </w:rPr>
        <w:t xml:space="preserve">to investigate </w:t>
      </w:r>
      <w:r w:rsidR="00D9190B">
        <w:rPr>
          <w:lang w:eastAsia="ko-KR"/>
        </w:rPr>
        <w:t xml:space="preserve">the </w:t>
      </w:r>
      <w:r>
        <w:rPr>
          <w:lang w:eastAsia="ko-KR"/>
        </w:rPr>
        <w:t>PDSCH and PUSCH processing timing enhancements</w:t>
      </w:r>
      <w:r w:rsidR="001A5C87">
        <w:rPr>
          <w:lang w:eastAsia="ko-KR"/>
        </w:rPr>
        <w:t xml:space="preserve"> </w:t>
      </w:r>
      <w:r w:rsidR="00D9190B">
        <w:rPr>
          <w:lang w:eastAsia="ko-KR"/>
        </w:rPr>
        <w:t xml:space="preserve">that </w:t>
      </w:r>
      <w:r w:rsidR="001A5C87">
        <w:rPr>
          <w:lang w:eastAsia="ko-KR"/>
        </w:rPr>
        <w:t>should be required to meet latency requirements for the remaining SCSs</w:t>
      </w:r>
      <w:r w:rsidR="00D9190B">
        <w:rPr>
          <w:lang w:eastAsia="ko-KR"/>
        </w:rPr>
        <w:t xml:space="preserve"> [2]</w:t>
      </w:r>
      <w:r w:rsidR="001A5C87">
        <w:rPr>
          <w:lang w:eastAsia="ko-KR"/>
        </w:rPr>
        <w:t xml:space="preserve">. </w:t>
      </w:r>
      <w:r>
        <w:rPr>
          <w:lang w:eastAsia="ko-KR"/>
        </w:rPr>
        <w:t xml:space="preserve"> </w:t>
      </w:r>
      <w:r w:rsidR="00D9190B">
        <w:rPr>
          <w:lang w:eastAsia="ko-KR"/>
        </w:rPr>
        <w:t xml:space="preserve">During this discussion, the following </w:t>
      </w:r>
      <w:r w:rsidR="000E395E" w:rsidRPr="00B429BA">
        <w:rPr>
          <w:u w:val="single"/>
          <w:lang w:eastAsia="ko-KR"/>
        </w:rPr>
        <w:t>off-line</w:t>
      </w:r>
      <w:r w:rsidR="000E395E">
        <w:rPr>
          <w:lang w:eastAsia="ko-KR"/>
        </w:rPr>
        <w:t xml:space="preserve"> </w:t>
      </w:r>
      <w:r w:rsidR="00D9190B" w:rsidRPr="000E395E">
        <w:rPr>
          <w:u w:val="single"/>
          <w:lang w:eastAsia="ko-KR"/>
        </w:rPr>
        <w:t xml:space="preserve">consensus </w:t>
      </w:r>
      <w:r w:rsidR="00D9190B">
        <w:rPr>
          <w:lang w:eastAsia="ko-KR"/>
        </w:rPr>
        <w:t>was arrived at regarding evaluation of uplink latency,</w:t>
      </w:r>
    </w:p>
    <w:p w14:paraId="5576A2D9" w14:textId="77777777" w:rsidR="00E45BDB" w:rsidRPr="00811AFB" w:rsidRDefault="00E45BDB" w:rsidP="00E45BDB">
      <w:pPr>
        <w:pStyle w:val="ListParagraph"/>
        <w:numPr>
          <w:ilvl w:val="0"/>
          <w:numId w:val="26"/>
        </w:numPr>
        <w:overflowPunct/>
        <w:autoSpaceDE/>
        <w:autoSpaceDN/>
        <w:adjustRightInd/>
        <w:spacing w:after="0"/>
        <w:contextualSpacing w:val="0"/>
        <w:jc w:val="both"/>
        <w:textAlignment w:val="auto"/>
        <w:rPr>
          <w:i/>
        </w:rPr>
      </w:pPr>
      <w:r w:rsidRPr="00811AFB">
        <w:rPr>
          <w:i/>
        </w:rPr>
        <w:t>For evaluating the impact of processing times on uplink latency:</w:t>
      </w:r>
    </w:p>
    <w:p w14:paraId="43524D34" w14:textId="77777777" w:rsidR="00E45BDB" w:rsidRPr="00811AFB" w:rsidRDefault="00E45BDB" w:rsidP="00E45BDB">
      <w:pPr>
        <w:pStyle w:val="ListParagraph"/>
        <w:numPr>
          <w:ilvl w:val="1"/>
          <w:numId w:val="26"/>
        </w:numPr>
        <w:overflowPunct/>
        <w:autoSpaceDE/>
        <w:autoSpaceDN/>
        <w:adjustRightInd/>
        <w:spacing w:after="0"/>
        <w:contextualSpacing w:val="0"/>
        <w:jc w:val="both"/>
        <w:textAlignment w:val="auto"/>
        <w:rPr>
          <w:i/>
        </w:rPr>
      </w:pPr>
      <w:r w:rsidRPr="00811AFB">
        <w:rPr>
          <w:i/>
        </w:rPr>
        <w:t xml:space="preserve">The latency of the initial transmission must include the alignment delay. </w:t>
      </w:r>
    </w:p>
    <w:p w14:paraId="47688CB9" w14:textId="77777777" w:rsidR="00E45BDB" w:rsidRPr="00811AFB" w:rsidRDefault="00E45BDB" w:rsidP="00E45BDB">
      <w:pPr>
        <w:pStyle w:val="ListParagraph"/>
        <w:numPr>
          <w:ilvl w:val="2"/>
          <w:numId w:val="26"/>
        </w:numPr>
        <w:overflowPunct/>
        <w:autoSpaceDE/>
        <w:autoSpaceDN/>
        <w:adjustRightInd/>
        <w:spacing w:after="0"/>
        <w:contextualSpacing w:val="0"/>
        <w:jc w:val="both"/>
        <w:textAlignment w:val="auto"/>
        <w:rPr>
          <w:i/>
        </w:rPr>
      </w:pPr>
      <w:bookmarkStart w:id="2" w:name="_Hlk913925"/>
      <w:r w:rsidRPr="00811AFB">
        <w:rPr>
          <w:i/>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10EB5DF7" w14:textId="77777777" w:rsidR="00E45BDB" w:rsidRPr="00811AFB" w:rsidRDefault="00E45BDB" w:rsidP="00E45BDB">
      <w:pPr>
        <w:pStyle w:val="ListParagraph"/>
        <w:numPr>
          <w:ilvl w:val="2"/>
          <w:numId w:val="26"/>
        </w:numPr>
        <w:overflowPunct/>
        <w:autoSpaceDE/>
        <w:autoSpaceDN/>
        <w:adjustRightInd/>
        <w:spacing w:after="0"/>
        <w:contextualSpacing w:val="0"/>
        <w:jc w:val="both"/>
        <w:textAlignment w:val="auto"/>
        <w:rPr>
          <w:i/>
        </w:rPr>
      </w:pPr>
      <w:bookmarkStart w:id="3" w:name="_Hlk914006"/>
      <w:bookmarkEnd w:id="2"/>
      <w:r w:rsidRPr="00811AFB">
        <w:rPr>
          <w:i/>
        </w:rPr>
        <w:t>For the case of grant-free PUSCH, the alignment delay includes the transmission constraint due to the grant-free UL occasions for the initial transmission, and the scheduling constraint due to the slot boundaries for the grant-based re-transmission.</w:t>
      </w:r>
      <w:bookmarkEnd w:id="3"/>
      <w:r w:rsidRPr="00811AFB">
        <w:rPr>
          <w:i/>
        </w:rPr>
        <w:t xml:space="preserve">  </w:t>
      </w:r>
    </w:p>
    <w:p w14:paraId="40141D08" w14:textId="30808E85" w:rsidR="00D9190B" w:rsidRPr="00811AFB" w:rsidRDefault="00E45BDB" w:rsidP="00811AFB">
      <w:pPr>
        <w:pStyle w:val="ListParagraph"/>
        <w:numPr>
          <w:ilvl w:val="2"/>
          <w:numId w:val="26"/>
        </w:numPr>
        <w:jc w:val="both"/>
        <w:rPr>
          <w:i/>
          <w:lang w:eastAsia="ko-KR"/>
        </w:rPr>
      </w:pPr>
      <w:r w:rsidRPr="00811AFB">
        <w:rPr>
          <w:i/>
          <w:lang w:eastAsia="zh-CN"/>
        </w:rPr>
        <w:t>For both SR-based PUSCH and grant-free PUSCH, the alignment delay should also be considered for PUSCH re-transmission triggered by a dynamic grant.</w:t>
      </w:r>
    </w:p>
    <w:p w14:paraId="42EB8BA4" w14:textId="77777777" w:rsidR="00916221" w:rsidRDefault="00EB02F4" w:rsidP="00302351">
      <w:pPr>
        <w:jc w:val="both"/>
        <w:rPr>
          <w:lang w:eastAsia="ko-KR"/>
        </w:rPr>
      </w:pPr>
      <w:r>
        <w:rPr>
          <w:lang w:eastAsia="ko-KR"/>
        </w:rPr>
        <w:t xml:space="preserve">This contribution examines the impact of the above agreements on the latency of our Underlay Scheduling Request (USR) proposal for NR Release 16 [3] as compared to that of the NR SR method for grant-based transmission and provides additional results on USR detection performance in the presence of an overlay NR signal. </w:t>
      </w:r>
    </w:p>
    <w:p w14:paraId="739D8051" w14:textId="77777777" w:rsidR="00916221" w:rsidRDefault="00EB02F4" w:rsidP="00302351">
      <w:pPr>
        <w:jc w:val="both"/>
        <w:rPr>
          <w:lang w:eastAsia="ko-KR"/>
        </w:rPr>
      </w:pPr>
      <w:r>
        <w:rPr>
          <w:lang w:eastAsia="ko-KR"/>
        </w:rPr>
        <w:t xml:space="preserve">The contribution is organized as follows: </w:t>
      </w:r>
    </w:p>
    <w:p w14:paraId="34AB7E99" w14:textId="446DC496" w:rsidR="00916221" w:rsidRDefault="00EB02F4" w:rsidP="000E395E">
      <w:pPr>
        <w:pStyle w:val="ListParagraph"/>
        <w:numPr>
          <w:ilvl w:val="0"/>
          <w:numId w:val="26"/>
        </w:numPr>
        <w:jc w:val="both"/>
        <w:rPr>
          <w:lang w:eastAsia="ko-KR"/>
        </w:rPr>
      </w:pPr>
      <w:r>
        <w:rPr>
          <w:lang w:eastAsia="ko-KR"/>
        </w:rPr>
        <w:t xml:space="preserve">Section 2 provides a latency comparison between USR and NR SR based on PUCCH transmission, with emphasis on the latency </w:t>
      </w:r>
      <w:r w:rsidR="00B429BA">
        <w:rPr>
          <w:lang w:eastAsia="ko-KR"/>
        </w:rPr>
        <w:t>target</w:t>
      </w:r>
      <w:r>
        <w:rPr>
          <w:lang w:eastAsia="ko-KR"/>
        </w:rPr>
        <w:t xml:space="preserve"> of </w:t>
      </w:r>
      <w:r w:rsidR="00B429BA">
        <w:rPr>
          <w:lang w:eastAsia="ko-KR"/>
        </w:rPr>
        <w:t xml:space="preserve">1 </w:t>
      </w:r>
      <w:proofErr w:type="spellStart"/>
      <w:r>
        <w:rPr>
          <w:lang w:eastAsia="ko-KR"/>
        </w:rPr>
        <w:t>ms</w:t>
      </w:r>
      <w:proofErr w:type="spellEnd"/>
      <w:r>
        <w:rPr>
          <w:lang w:eastAsia="ko-KR"/>
        </w:rPr>
        <w:t xml:space="preserve"> for factory automation.</w:t>
      </w:r>
      <w:r w:rsidR="00B429BA">
        <w:rPr>
          <w:lang w:eastAsia="ko-KR"/>
        </w:rPr>
        <w:t xml:space="preserve"> Although the first agreement above implies that no new UE processing capability shall be considered for Rel. 16 for SCS = 15 kHz, some results are given here that include a new capability considered in [4] for reference purposes.</w:t>
      </w:r>
    </w:p>
    <w:p w14:paraId="6DB03541" w14:textId="07D08D3E" w:rsidR="00916221" w:rsidRDefault="00EB02F4" w:rsidP="00916221">
      <w:pPr>
        <w:pStyle w:val="ListParagraph"/>
        <w:numPr>
          <w:ilvl w:val="0"/>
          <w:numId w:val="26"/>
        </w:numPr>
        <w:jc w:val="both"/>
        <w:rPr>
          <w:lang w:eastAsia="ko-KR"/>
        </w:rPr>
      </w:pPr>
      <w:r>
        <w:rPr>
          <w:lang w:eastAsia="ko-KR"/>
        </w:rPr>
        <w:t>Section 3 provides additional results for USR detection in the presence of an overlay NR signal.</w:t>
      </w:r>
      <w:r w:rsidR="00916221">
        <w:rPr>
          <w:lang w:eastAsia="ko-KR"/>
        </w:rPr>
        <w:t xml:space="preserve"> These results show the detection robustness of the USR method in the presence of interference</w:t>
      </w:r>
    </w:p>
    <w:p w14:paraId="72825B64" w14:textId="29BB51A5" w:rsidR="00916221" w:rsidRDefault="00EB02F4" w:rsidP="00916221">
      <w:pPr>
        <w:pStyle w:val="ListParagraph"/>
        <w:numPr>
          <w:ilvl w:val="0"/>
          <w:numId w:val="26"/>
        </w:numPr>
        <w:jc w:val="both"/>
        <w:rPr>
          <w:lang w:eastAsia="ko-KR"/>
        </w:rPr>
      </w:pPr>
      <w:r>
        <w:rPr>
          <w:lang w:eastAsia="ko-KR"/>
        </w:rPr>
        <w:t xml:space="preserve">Section </w:t>
      </w:r>
      <w:r w:rsidR="00E02DDC">
        <w:rPr>
          <w:lang w:eastAsia="ko-KR"/>
        </w:rPr>
        <w:t>4</w:t>
      </w:r>
      <w:r>
        <w:rPr>
          <w:lang w:eastAsia="ko-KR"/>
        </w:rPr>
        <w:t xml:space="preserve"> contains Text Proposal to be included in TR 38.824 to document work on USR based on our </w:t>
      </w:r>
      <w:r w:rsidR="00916221">
        <w:rPr>
          <w:lang w:eastAsia="ko-KR"/>
        </w:rPr>
        <w:t>analysis and observations.</w:t>
      </w:r>
    </w:p>
    <w:p w14:paraId="5326A2CD" w14:textId="3A717976" w:rsidR="00916221" w:rsidRDefault="00916221" w:rsidP="00916221">
      <w:pPr>
        <w:pStyle w:val="ListParagraph"/>
        <w:numPr>
          <w:ilvl w:val="0"/>
          <w:numId w:val="26"/>
        </w:numPr>
        <w:jc w:val="both"/>
        <w:rPr>
          <w:lang w:eastAsia="ko-KR"/>
        </w:rPr>
      </w:pPr>
      <w:r>
        <w:rPr>
          <w:lang w:eastAsia="ko-KR"/>
        </w:rPr>
        <w:t xml:space="preserve">Section </w:t>
      </w:r>
      <w:r w:rsidR="00E02DDC">
        <w:rPr>
          <w:lang w:eastAsia="ko-KR"/>
        </w:rPr>
        <w:t>5</w:t>
      </w:r>
      <w:r>
        <w:rPr>
          <w:lang w:eastAsia="ko-KR"/>
        </w:rPr>
        <w:t xml:space="preserve"> presents a summary</w:t>
      </w:r>
      <w:r w:rsidR="00E02DDC">
        <w:rPr>
          <w:lang w:eastAsia="ko-KR"/>
        </w:rPr>
        <w:t xml:space="preserve"> of the results, including a summary of USR benefits with respect to NR SR </w:t>
      </w:r>
      <w:r>
        <w:rPr>
          <w:lang w:eastAsia="ko-KR"/>
        </w:rPr>
        <w:t>and conclusions.</w:t>
      </w:r>
    </w:p>
    <w:p w14:paraId="018A45A0" w14:textId="77777777" w:rsidR="00E27880" w:rsidRDefault="00E27880" w:rsidP="00E27880">
      <w:pPr>
        <w:jc w:val="both"/>
      </w:pPr>
      <w:bookmarkStart w:id="4" w:name="_Hlk506272084"/>
    </w:p>
    <w:p w14:paraId="309DB250" w14:textId="297F313D" w:rsidR="00E27880" w:rsidRDefault="00E02DDC" w:rsidP="00872364">
      <w:pPr>
        <w:pStyle w:val="Heading1"/>
        <w:ind w:left="0" w:firstLine="0"/>
        <w:jc w:val="both"/>
        <w:rPr>
          <w:b/>
        </w:rPr>
      </w:pPr>
      <w:r>
        <w:rPr>
          <w:b/>
        </w:rPr>
        <w:t xml:space="preserve">2 </w:t>
      </w:r>
      <w:r w:rsidR="00872364">
        <w:rPr>
          <w:b/>
        </w:rPr>
        <w:tab/>
      </w:r>
      <w:r w:rsidR="00E27880">
        <w:rPr>
          <w:b/>
        </w:rPr>
        <w:t>USR Latency Analysis</w:t>
      </w:r>
    </w:p>
    <w:p w14:paraId="6C45305B" w14:textId="3BED50FF" w:rsidR="00A03B3A" w:rsidRDefault="00A03B3A" w:rsidP="00172556">
      <w:pPr>
        <w:jc w:val="both"/>
        <w:rPr>
          <w:lang w:eastAsia="ko-KR"/>
        </w:rPr>
      </w:pPr>
      <w:r>
        <w:rPr>
          <w:lang w:eastAsia="ko-KR"/>
        </w:rPr>
        <w:t>According to the two RAN1 agreements presented in section 1 above, we can reach the following two conclusions:</w:t>
      </w:r>
    </w:p>
    <w:p w14:paraId="1A491F34" w14:textId="24311A81" w:rsidR="00A03B3A" w:rsidRDefault="00A03B3A" w:rsidP="00172556">
      <w:pPr>
        <w:pStyle w:val="ListParagraph"/>
        <w:numPr>
          <w:ilvl w:val="0"/>
          <w:numId w:val="27"/>
        </w:numPr>
        <w:jc w:val="both"/>
        <w:rPr>
          <w:lang w:eastAsia="ko-KR"/>
        </w:rPr>
      </w:pPr>
      <w:r>
        <w:rPr>
          <w:lang w:eastAsia="ko-KR"/>
        </w:rPr>
        <w:t>Since no additional UE processing capability was agreed to, at least for the case of SCS = 15 kHz, RAN1 must strive to minimize latency to meet latency targets for this (and all other SCSs) through all possible means.</w:t>
      </w:r>
    </w:p>
    <w:p w14:paraId="1C159D88" w14:textId="2F8EB96E" w:rsidR="00951C5A" w:rsidRDefault="00A03B3A" w:rsidP="00172556">
      <w:pPr>
        <w:pStyle w:val="ListParagraph"/>
        <w:numPr>
          <w:ilvl w:val="0"/>
          <w:numId w:val="27"/>
        </w:numPr>
        <w:jc w:val="both"/>
        <w:rPr>
          <w:lang w:eastAsia="ko-KR"/>
        </w:rPr>
      </w:pPr>
      <w:r>
        <w:rPr>
          <w:lang w:eastAsia="ko-KR"/>
        </w:rPr>
        <w:lastRenderedPageBreak/>
        <w:t xml:space="preserve">Since the Wait-Time or time alignment required between packet arrival and first SR opportunity for an initial grant-based transmission, and time between consecutive SR opportunities for subsequent retransmissions is a non-negligible part of the UL latency budget (see Table </w:t>
      </w:r>
      <w:r w:rsidR="00951C5A">
        <w:rPr>
          <w:lang w:eastAsia="ko-KR"/>
        </w:rPr>
        <w:t>1</w:t>
      </w:r>
      <w:r>
        <w:rPr>
          <w:lang w:eastAsia="ko-KR"/>
        </w:rPr>
        <w:t xml:space="preserve"> in [3</w:t>
      </w:r>
      <w:r w:rsidR="00951C5A">
        <w:rPr>
          <w:lang w:eastAsia="ko-KR"/>
        </w:rPr>
        <w:t>], reproduced below in Section 5 of this contribution), RAN1 should consider alternatives to the periodic NR SR method that eliminate this Wait-Time.</w:t>
      </w:r>
    </w:p>
    <w:p w14:paraId="0AD2886E" w14:textId="3FBD39F7" w:rsidR="00A03B3A" w:rsidRDefault="00951C5A" w:rsidP="00172556">
      <w:pPr>
        <w:jc w:val="both"/>
        <w:rPr>
          <w:lang w:eastAsia="ko-KR"/>
        </w:rPr>
      </w:pPr>
      <w:r>
        <w:rPr>
          <w:lang w:eastAsia="ko-KR"/>
        </w:rPr>
        <w:t xml:space="preserve">The USR method, as described in [3], eliminates the Wait-Time, thus reducing a significant component of the </w:t>
      </w:r>
      <w:r w:rsidR="001A476C">
        <w:rPr>
          <w:lang w:eastAsia="ko-KR"/>
        </w:rPr>
        <w:t xml:space="preserve">UL </w:t>
      </w:r>
      <w:r>
        <w:rPr>
          <w:lang w:eastAsia="ko-KR"/>
        </w:rPr>
        <w:t>latency</w:t>
      </w:r>
      <w:r w:rsidR="001A476C">
        <w:rPr>
          <w:lang w:eastAsia="ko-KR"/>
        </w:rPr>
        <w:t>.</w:t>
      </w:r>
      <w:r>
        <w:rPr>
          <w:lang w:eastAsia="ko-KR"/>
        </w:rPr>
        <w:t xml:space="preserve">  With NR SR having a periodicity of </w:t>
      </w:r>
      <w:r w:rsidRPr="00A0443D">
        <w:rPr>
          <w:i/>
          <w:lang w:eastAsia="ko-KR"/>
        </w:rPr>
        <w:t>P</w:t>
      </w:r>
      <w:r>
        <w:rPr>
          <w:lang w:eastAsia="ko-KR"/>
        </w:rPr>
        <w:t xml:space="preserve"> OFDM symbols, the worst-case Wait-Time between packet arrival at the UE and first SR transmission is also </w:t>
      </w:r>
      <w:r w:rsidRPr="00A0443D">
        <w:rPr>
          <w:i/>
          <w:lang w:eastAsia="ko-KR"/>
        </w:rPr>
        <w:t>P</w:t>
      </w:r>
      <w:r>
        <w:rPr>
          <w:lang w:eastAsia="ko-KR"/>
        </w:rPr>
        <w:t xml:space="preserve"> symbols.  Although the average Wait-Time will depend on the packet arrival distribution, the average Wait-Time can be reasonably well approximated as P/2</w:t>
      </w:r>
      <w:r w:rsidR="001A476C">
        <w:rPr>
          <w:lang w:eastAsia="ko-KR"/>
        </w:rPr>
        <w:t>. This means that for the lower SCSs (e.g., 15 kHz and 30 kHz</w:t>
      </w:r>
      <w:r w:rsidR="00B0396C">
        <w:rPr>
          <w:lang w:eastAsia="ko-KR"/>
        </w:rPr>
        <w:t xml:space="preserve">) this Wait-Time becomes </w:t>
      </w:r>
      <w:proofErr w:type="gramStart"/>
      <w:r w:rsidR="00B0396C">
        <w:rPr>
          <w:lang w:eastAsia="ko-KR"/>
        </w:rPr>
        <w:t xml:space="preserve">an  </w:t>
      </w:r>
      <w:r w:rsidR="00A22B5D">
        <w:rPr>
          <w:lang w:eastAsia="ko-KR"/>
        </w:rPr>
        <w:t>non</w:t>
      </w:r>
      <w:proofErr w:type="gramEnd"/>
      <w:r w:rsidR="00A22B5D">
        <w:rPr>
          <w:lang w:eastAsia="ko-KR"/>
        </w:rPr>
        <w:t xml:space="preserve">-negligible </w:t>
      </w:r>
      <w:r w:rsidR="00B0396C">
        <w:rPr>
          <w:lang w:eastAsia="ko-KR"/>
        </w:rPr>
        <w:t>component of the maximum UL latency</w:t>
      </w:r>
      <w:r w:rsidR="00A22B5D">
        <w:rPr>
          <w:lang w:eastAsia="ko-KR"/>
        </w:rPr>
        <w:t>(</w:t>
      </w:r>
      <w:r w:rsidR="00B0396C">
        <w:rPr>
          <w:lang w:eastAsia="ko-KR"/>
        </w:rPr>
        <w:t xml:space="preserve">0.5 </w:t>
      </w:r>
      <w:proofErr w:type="spellStart"/>
      <w:r w:rsidR="00B0396C">
        <w:rPr>
          <w:lang w:eastAsia="ko-KR"/>
        </w:rPr>
        <w:t>ms</w:t>
      </w:r>
      <w:proofErr w:type="spellEnd"/>
      <w:r w:rsidR="00B0396C">
        <w:rPr>
          <w:lang w:eastAsia="ko-KR"/>
        </w:rPr>
        <w:t xml:space="preserve"> for applications like Factory Automation, as illustrated in the table in Section 5 below</w:t>
      </w:r>
      <w:r w:rsidR="00A22B5D">
        <w:rPr>
          <w:lang w:eastAsia="ko-KR"/>
        </w:rPr>
        <w:t>)</w:t>
      </w:r>
      <w:r w:rsidR="00B0396C">
        <w:rPr>
          <w:lang w:eastAsia="ko-KR"/>
        </w:rPr>
        <w:t xml:space="preserve">. As an example of the impact of eliminating this Wait-Time on the round-trip latency, </w:t>
      </w:r>
      <w:r w:rsidR="000E395E">
        <w:rPr>
          <w:lang w:eastAsia="ko-KR"/>
        </w:rPr>
        <w:t xml:space="preserve">in Table 1 below </w:t>
      </w:r>
      <w:r w:rsidR="00B0396C">
        <w:rPr>
          <w:lang w:eastAsia="ko-KR"/>
        </w:rPr>
        <w:t>we use as a comparison the latency analysis presented in [4] (see section 2.1.2, latency analysis for FDD</w:t>
      </w:r>
      <w:r w:rsidR="00302351">
        <w:rPr>
          <w:lang w:eastAsia="ko-KR"/>
        </w:rPr>
        <w:t>)</w:t>
      </w:r>
      <w:r w:rsidR="00DA6A90">
        <w:rPr>
          <w:lang w:eastAsia="ko-KR"/>
        </w:rPr>
        <w:t>, for which the following assumptions were made:</w:t>
      </w:r>
      <w:r w:rsidR="00B0396C">
        <w:rPr>
          <w:lang w:eastAsia="ko-KR"/>
        </w:rPr>
        <w:t xml:space="preserve"> </w:t>
      </w:r>
    </w:p>
    <w:p w14:paraId="5EF9143B" w14:textId="18F9BA21" w:rsidR="00B70D5A" w:rsidRPr="00A0443D" w:rsidRDefault="00B70D5A" w:rsidP="00A0443D">
      <w:pPr>
        <w:overflowPunct/>
        <w:autoSpaceDE/>
        <w:autoSpaceDN/>
        <w:adjustRightInd/>
        <w:spacing w:after="0"/>
        <w:jc w:val="both"/>
        <w:textAlignment w:val="auto"/>
        <w:rPr>
          <w:b/>
          <w:u w:val="single"/>
        </w:rPr>
      </w:pPr>
    </w:p>
    <w:p w14:paraId="148A1246" w14:textId="582C1879" w:rsidR="00B70D5A" w:rsidRPr="00172556" w:rsidRDefault="00DA6A90">
      <w:pPr>
        <w:pStyle w:val="ListParagraph"/>
        <w:numPr>
          <w:ilvl w:val="0"/>
          <w:numId w:val="24"/>
        </w:numPr>
        <w:overflowPunct/>
        <w:autoSpaceDE/>
        <w:autoSpaceDN/>
        <w:adjustRightInd/>
        <w:spacing w:after="0"/>
        <w:contextualSpacing w:val="0"/>
        <w:jc w:val="both"/>
        <w:textAlignment w:val="auto"/>
        <w:rPr>
          <w:b/>
          <w:u w:val="single"/>
        </w:rPr>
      </w:pPr>
      <w:r>
        <w:t>F</w:t>
      </w:r>
      <w:r w:rsidR="00B70D5A">
        <w:t xml:space="preserve">or latency comparison between Rel. 15 and the new </w:t>
      </w:r>
      <w:r>
        <w:t xml:space="preserve">UE processing </w:t>
      </w:r>
      <w:r w:rsidR="00B70D5A">
        <w:t>capabilities, an FDD system with SCS = 15KHz and 30KHz is assumed. PDCCH monitoring occasion has the periodicity of 5 symbols (PDCCH is monitored at symbol 0, 5 and 10 of each slot)</w:t>
      </w:r>
      <w:r w:rsidR="00172556">
        <w:t>.</w:t>
      </w:r>
    </w:p>
    <w:p w14:paraId="229279A8" w14:textId="0599AD97" w:rsidR="000F7CC3" w:rsidRPr="00172556" w:rsidRDefault="000F7CC3" w:rsidP="00172556">
      <w:pPr>
        <w:pStyle w:val="ListParagraph"/>
        <w:numPr>
          <w:ilvl w:val="0"/>
          <w:numId w:val="24"/>
        </w:numPr>
        <w:overflowPunct/>
        <w:autoSpaceDE/>
        <w:autoSpaceDN/>
        <w:adjustRightInd/>
        <w:spacing w:after="0"/>
        <w:contextualSpacing w:val="0"/>
        <w:jc w:val="both"/>
        <w:textAlignment w:val="auto"/>
      </w:pPr>
      <w:r w:rsidRPr="00172556">
        <w:t>For Grant-Based transmission, minimum SR periodicity of 2 OFDM symbols is assumed.</w:t>
      </w:r>
    </w:p>
    <w:p w14:paraId="0FEBBE0E" w14:textId="2EB3BFF0" w:rsidR="00B70D5A" w:rsidRPr="00A0443D" w:rsidRDefault="00DA6A90" w:rsidP="00172556">
      <w:pPr>
        <w:pStyle w:val="ListParagraph"/>
        <w:numPr>
          <w:ilvl w:val="0"/>
          <w:numId w:val="24"/>
        </w:numPr>
        <w:overflowPunct/>
        <w:autoSpaceDE/>
        <w:autoSpaceDN/>
        <w:adjustRightInd/>
        <w:spacing w:after="0"/>
        <w:contextualSpacing w:val="0"/>
        <w:jc w:val="both"/>
        <w:textAlignment w:val="auto"/>
        <w:rPr>
          <w:b/>
          <w:u w:val="single"/>
        </w:rPr>
      </w:pPr>
      <w:r>
        <w:t xml:space="preserve">Capability #2: N1 = 3 symbols for SCS = 15 </w:t>
      </w:r>
      <w:r w:rsidR="00172556">
        <w:t>k</w:t>
      </w:r>
      <w:r>
        <w:t>Hz and 4.5 symbols for SCS = 30 kHz.</w:t>
      </w:r>
    </w:p>
    <w:p w14:paraId="6EC5E18F" w14:textId="00D52495" w:rsidR="00DA6A90" w:rsidRDefault="00DA6A90" w:rsidP="00172556">
      <w:pPr>
        <w:pStyle w:val="ListParagraph"/>
        <w:numPr>
          <w:ilvl w:val="0"/>
          <w:numId w:val="24"/>
        </w:numPr>
        <w:overflowPunct/>
        <w:autoSpaceDE/>
        <w:autoSpaceDN/>
        <w:adjustRightInd/>
        <w:spacing w:after="0"/>
        <w:contextualSpacing w:val="0"/>
        <w:jc w:val="both"/>
        <w:textAlignment w:val="auto"/>
      </w:pPr>
      <w:r>
        <w:t>Capabil</w:t>
      </w:r>
      <w:r w:rsidR="00B94911">
        <w:t>i</w:t>
      </w:r>
      <w:r>
        <w:t>ty #3</w:t>
      </w:r>
      <w:r w:rsidRPr="00302351">
        <w:t>:</w:t>
      </w:r>
      <w:r w:rsidRPr="003B6070">
        <w:t xml:space="preserve"> N1 = N2 = 2.5 symbols for</w:t>
      </w:r>
      <w:r w:rsidRPr="003B6070">
        <w:rPr>
          <w:b/>
        </w:rPr>
        <w:t xml:space="preserve"> </w:t>
      </w:r>
      <w:r w:rsidRPr="003B6070">
        <w:t>SCS = 15 kHz and 30 kHz</w:t>
      </w:r>
      <w:r w:rsidR="00302351">
        <w:t>.</w:t>
      </w:r>
    </w:p>
    <w:p w14:paraId="0BE90BCC" w14:textId="58F5C943" w:rsidR="00A1459B" w:rsidRDefault="00A1459B" w:rsidP="00172556">
      <w:pPr>
        <w:pStyle w:val="ListParagraph"/>
        <w:numPr>
          <w:ilvl w:val="0"/>
          <w:numId w:val="24"/>
        </w:numPr>
        <w:overflowPunct/>
        <w:autoSpaceDE/>
        <w:autoSpaceDN/>
        <w:adjustRightInd/>
        <w:spacing w:after="0"/>
        <w:contextualSpacing w:val="0"/>
        <w:jc w:val="both"/>
        <w:textAlignment w:val="auto"/>
      </w:pPr>
      <w:r>
        <w:t>Worst-case time alignment or Wait-Time UL latency for NR SR is 2 OFDM symbols for NR SR and 1 OFDM symbol for USR.</w:t>
      </w:r>
    </w:p>
    <w:p w14:paraId="3AD6883C" w14:textId="6717E7D5" w:rsidR="00302351" w:rsidRDefault="00302351" w:rsidP="006D60D8">
      <w:pPr>
        <w:overflowPunct/>
        <w:autoSpaceDE/>
        <w:autoSpaceDN/>
        <w:adjustRightInd/>
        <w:spacing w:after="0"/>
        <w:jc w:val="both"/>
        <w:textAlignment w:val="auto"/>
      </w:pPr>
    </w:p>
    <w:p w14:paraId="1B25CE44" w14:textId="1466D229" w:rsidR="00302351" w:rsidRDefault="00302351" w:rsidP="006D60D8">
      <w:pPr>
        <w:overflowPunct/>
        <w:autoSpaceDE/>
        <w:autoSpaceDN/>
        <w:adjustRightInd/>
        <w:spacing w:after="0"/>
        <w:jc w:val="both"/>
        <w:textAlignment w:val="auto"/>
      </w:pPr>
    </w:p>
    <w:p w14:paraId="47991F00" w14:textId="7A0817F1" w:rsidR="00302351" w:rsidRDefault="00302351" w:rsidP="003B6070">
      <w:pPr>
        <w:overflowPunct/>
        <w:autoSpaceDE/>
        <w:autoSpaceDN/>
        <w:adjustRightInd/>
        <w:spacing w:after="0"/>
        <w:jc w:val="center"/>
        <w:textAlignment w:val="auto"/>
        <w:rPr>
          <w:b/>
        </w:rPr>
      </w:pPr>
      <w:r w:rsidRPr="003B6070">
        <w:rPr>
          <w:b/>
        </w:rPr>
        <w:t xml:space="preserve">Table 1 UL </w:t>
      </w:r>
      <w:r>
        <w:rPr>
          <w:b/>
        </w:rPr>
        <w:t xml:space="preserve">Data </w:t>
      </w:r>
      <w:r w:rsidRPr="003B6070">
        <w:rPr>
          <w:b/>
        </w:rPr>
        <w:t xml:space="preserve">Latency Comparison for USR vs. NR SR based on </w:t>
      </w:r>
      <w:r w:rsidR="00172556">
        <w:rPr>
          <w:b/>
        </w:rPr>
        <w:t xml:space="preserve">FDD </w:t>
      </w:r>
      <w:r w:rsidRPr="003B6070">
        <w:rPr>
          <w:b/>
        </w:rPr>
        <w:t>analysis presented in [4</w:t>
      </w:r>
      <w:r w:rsidR="00811AFB">
        <w:rPr>
          <w:b/>
        </w:rPr>
        <w:t>]</w:t>
      </w:r>
    </w:p>
    <w:p w14:paraId="238B6DE4" w14:textId="6F89E482" w:rsidR="00B429BA" w:rsidRPr="003B6070" w:rsidRDefault="00B429BA" w:rsidP="003B6070">
      <w:pPr>
        <w:overflowPunct/>
        <w:autoSpaceDE/>
        <w:autoSpaceDN/>
        <w:adjustRightInd/>
        <w:spacing w:after="0"/>
        <w:jc w:val="center"/>
        <w:textAlignment w:val="auto"/>
        <w:rPr>
          <w:b/>
        </w:rPr>
      </w:pPr>
      <w:r>
        <w:rPr>
          <w:b/>
        </w:rPr>
        <w:t xml:space="preserve">(Results include UL + DL latency compared to the 1 </w:t>
      </w:r>
      <w:proofErr w:type="spellStart"/>
      <w:r>
        <w:rPr>
          <w:b/>
        </w:rPr>
        <w:t>ms</w:t>
      </w:r>
      <w:proofErr w:type="spellEnd"/>
      <w:r>
        <w:rPr>
          <w:b/>
        </w:rPr>
        <w:t xml:space="preserve"> Factory Automation target)</w:t>
      </w:r>
    </w:p>
    <w:p w14:paraId="61E6E285" w14:textId="77777777" w:rsidR="00B70D5A" w:rsidRPr="003B6070" w:rsidRDefault="00B70D5A" w:rsidP="00B70D5A">
      <w:pPr>
        <w:jc w:val="both"/>
        <w:rPr>
          <w:b/>
        </w:rPr>
      </w:pPr>
    </w:p>
    <w:p w14:paraId="718CF46F" w14:textId="77777777" w:rsidR="00B70D5A" w:rsidRDefault="00B70D5A" w:rsidP="00811AFB">
      <w:pPr>
        <w:pStyle w:val="Caption"/>
        <w:keepNext/>
        <w:overflowPunct w:val="0"/>
        <w:autoSpaceDE w:val="0"/>
        <w:autoSpaceDN w:val="0"/>
        <w:adjustRightInd w:val="0"/>
        <w:spacing w:before="120" w:after="120"/>
        <w:ind w:left="360"/>
        <w:jc w:val="center"/>
        <w:textAlignment w:val="baseline"/>
        <w:rPr>
          <w:rFonts w:ascii="Arial" w:hAnsi="Arial" w:cs="Arial"/>
          <w:lang w:eastAsia="en-GB"/>
        </w:rPr>
      </w:pPr>
      <w:r>
        <w:rPr>
          <w:rFonts w:ascii="Arial" w:hAnsi="Arial" w:cs="Arial"/>
        </w:rPr>
        <w:t xml:space="preserve">Capability #2 with PDCCH periodicity = 5 </w:t>
      </w:r>
      <w:proofErr w:type="spellStart"/>
      <w:r>
        <w:rPr>
          <w:rFonts w:ascii="Arial" w:hAnsi="Arial" w:cs="Arial"/>
        </w:rPr>
        <w:t>os</w:t>
      </w:r>
      <w:proofErr w:type="spellEnd"/>
    </w:p>
    <w:tbl>
      <w:tblPr>
        <w:tblStyle w:val="TableGrid1"/>
        <w:tblW w:w="9895" w:type="dxa"/>
        <w:jc w:val="center"/>
        <w:tblLayout w:type="fixed"/>
        <w:tblLook w:val="04A0" w:firstRow="1" w:lastRow="0" w:firstColumn="1" w:lastColumn="0" w:noHBand="0" w:noVBand="1"/>
      </w:tblPr>
      <w:tblGrid>
        <w:gridCol w:w="1432"/>
        <w:gridCol w:w="813"/>
        <w:gridCol w:w="810"/>
        <w:gridCol w:w="720"/>
        <w:gridCol w:w="720"/>
        <w:gridCol w:w="720"/>
        <w:gridCol w:w="810"/>
        <w:gridCol w:w="810"/>
        <w:gridCol w:w="720"/>
        <w:gridCol w:w="720"/>
        <w:gridCol w:w="810"/>
        <w:gridCol w:w="810"/>
      </w:tblGrid>
      <w:tr w:rsidR="006D60D8" w14:paraId="5A1F199D" w14:textId="21B528BD" w:rsidTr="003B6070">
        <w:trPr>
          <w:trHeight w:val="182"/>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78A4AA6" w14:textId="77777777" w:rsidR="006D60D8" w:rsidRDefault="006D60D8" w:rsidP="00E65F46">
            <w:pPr>
              <w:rPr>
                <w:rFonts w:ascii="Arial" w:eastAsia="Arial" w:hAnsi="Arial" w:cs="Arial"/>
                <w:b/>
                <w:bCs/>
              </w:rPr>
            </w:pPr>
            <w:r>
              <w:rPr>
                <w:rFonts w:ascii="Arial" w:hAnsi="Arial" w:cs="Arial"/>
                <w:b/>
                <w:bCs/>
              </w:rPr>
              <w:t>Latency (ms</w:t>
            </w:r>
            <w:r>
              <w:rPr>
                <w:rFonts w:ascii="Arial" w:eastAsia="Arial" w:hAnsi="Arial" w:cs="Arial"/>
                <w:b/>
                <w:bCs/>
              </w:rPr>
              <w:t>)</w:t>
            </w:r>
          </w:p>
        </w:tc>
        <w:tc>
          <w:tcPr>
            <w:tcW w:w="813"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F5E93C1" w14:textId="77777777" w:rsidR="006D60D8" w:rsidRDefault="006D60D8" w:rsidP="00E65F46">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A57179A" w14:textId="77777777" w:rsidR="006D60D8" w:rsidRDefault="006D60D8" w:rsidP="00E65F46">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E3F140" w14:textId="3096F6DB" w:rsidR="006D60D8" w:rsidRDefault="006D60D8" w:rsidP="00E65F46">
            <w:pPr>
              <w:jc w:val="center"/>
              <w:rPr>
                <w:rFonts w:ascii="Arial" w:hAnsi="Arial" w:cs="Arial"/>
                <w:b/>
                <w:bCs/>
              </w:rPr>
            </w:pPr>
            <w:r>
              <w:rPr>
                <w:rFonts w:ascii="Arial" w:hAnsi="Arial" w:cs="Arial"/>
                <w:b/>
                <w:bCs/>
              </w:rPr>
              <w:t>15 kHz SCS</w:t>
            </w:r>
          </w:p>
        </w:tc>
        <w:tc>
          <w:tcPr>
            <w:tcW w:w="3060"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A31232C" w14:textId="08761A84" w:rsidR="006D60D8" w:rsidRDefault="006D60D8" w:rsidP="00E65F46">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DE8B1A7" w14:textId="7A7800FA" w:rsidR="006D60D8" w:rsidRDefault="006D60D8" w:rsidP="00E65F46">
            <w:pPr>
              <w:jc w:val="center"/>
              <w:rPr>
                <w:rFonts w:ascii="Arial" w:hAnsi="Arial" w:cs="Arial"/>
                <w:b/>
                <w:bCs/>
              </w:rPr>
            </w:pPr>
            <w:r>
              <w:rPr>
                <w:rFonts w:ascii="Arial" w:hAnsi="Arial" w:cs="Arial"/>
                <w:b/>
                <w:bCs/>
              </w:rPr>
              <w:t>30 kHz SCS</w:t>
            </w:r>
          </w:p>
        </w:tc>
      </w:tr>
      <w:tr w:rsidR="006D60D8" w14:paraId="6533C309" w14:textId="22F42917" w:rsidTr="003B6070">
        <w:trPr>
          <w:trHeight w:val="375"/>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76267293" w14:textId="77777777" w:rsidR="006D60D8" w:rsidRDefault="006D60D8" w:rsidP="00E65F46">
            <w:pPr>
              <w:spacing w:after="0"/>
              <w:rPr>
                <w:rFonts w:ascii="Arial" w:eastAsia="Arial" w:hAnsi="Arial" w:cs="Arial"/>
                <w:b/>
                <w:bCs/>
                <w:sz w:val="22"/>
                <w:szCs w:val="22"/>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3C0669BD" w14:textId="77777777" w:rsidR="006D60D8" w:rsidRDefault="006D60D8" w:rsidP="00E65F46">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D1346B5" w14:textId="77777777" w:rsidR="006D60D8" w:rsidRDefault="006D60D8" w:rsidP="00E65F46">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78C7FCB" w14:textId="77777777" w:rsidR="006D60D8" w:rsidRDefault="006D60D8" w:rsidP="00E65F46">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40F7A1E" w14:textId="77777777" w:rsidR="006D60D8" w:rsidRDefault="006D60D8" w:rsidP="00E65F46">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0CCB5E8" w14:textId="77777777" w:rsidR="006D60D8" w:rsidRDefault="006D60D8" w:rsidP="00E65F46">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F2D46AB" w14:textId="5534191B" w:rsidR="006D60D8" w:rsidRDefault="006D60D8" w:rsidP="00E65F46">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86B3311" w14:textId="04AB000B" w:rsidR="006D60D8" w:rsidRDefault="006D60D8" w:rsidP="00E65F46">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392C5FA" w14:textId="77777777" w:rsidR="006D60D8" w:rsidRDefault="006D60D8" w:rsidP="00E65F46">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0C1E782" w14:textId="77777777" w:rsidR="006D60D8" w:rsidRDefault="006D60D8" w:rsidP="00E65F46">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9DB17FA" w14:textId="77777777" w:rsidR="006D60D8" w:rsidRDefault="006D60D8" w:rsidP="00E65F46">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BD90D88" w14:textId="05F61696" w:rsidR="006D60D8" w:rsidRDefault="006D60D8" w:rsidP="00E65F46">
            <w:pPr>
              <w:jc w:val="center"/>
              <w:rPr>
                <w:rFonts w:ascii="Arial" w:hAnsi="Arial" w:cs="Arial"/>
                <w:b/>
                <w:bCs/>
              </w:rPr>
            </w:pPr>
            <w:r>
              <w:rPr>
                <w:rFonts w:ascii="Arial" w:hAnsi="Arial" w:cs="Arial"/>
                <w:b/>
                <w:bCs/>
              </w:rPr>
              <w:t>USR</w:t>
            </w:r>
          </w:p>
        </w:tc>
      </w:tr>
      <w:tr w:rsidR="006D60D8" w14:paraId="35E34C5C" w14:textId="20E8DA66" w:rsidTr="000E395E">
        <w:trPr>
          <w:trHeight w:val="563"/>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B78D629" w14:textId="77777777" w:rsidR="006D60D8" w:rsidRDefault="006D60D8" w:rsidP="00E65F46">
            <w:pPr>
              <w:rPr>
                <w:rFonts w:ascii="Arial" w:hAnsi="Arial" w:cs="Arial"/>
                <w:b/>
              </w:rPr>
            </w:pPr>
            <w:r>
              <w:rPr>
                <w:rFonts w:ascii="Arial" w:hAnsi="Arial" w:cs="Arial"/>
                <w:b/>
              </w:rPr>
              <w:t>UL data (SR)</w:t>
            </w: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5BC9A0C" w14:textId="37FC1ACE" w:rsidR="006D60D8" w:rsidRDefault="006D60D8" w:rsidP="00E65F46">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F6E65D9" w14:textId="77777777" w:rsidR="006D60D8" w:rsidRDefault="006D60D8" w:rsidP="00E65F46">
            <w:pPr>
              <w:rPr>
                <w:rFonts w:ascii="Arial" w:eastAsiaTheme="minorEastAsia" w:hAnsi="Arial" w:cs="Arial"/>
              </w:rPr>
            </w:pPr>
            <w:r>
              <w:t>3.11</w:t>
            </w:r>
          </w:p>
        </w:tc>
        <w:tc>
          <w:tcPr>
            <w:tcW w:w="720" w:type="dxa"/>
            <w:tcBorders>
              <w:top w:val="single" w:sz="4" w:space="0" w:color="auto"/>
              <w:left w:val="single" w:sz="4" w:space="0" w:color="auto"/>
              <w:bottom w:val="single" w:sz="4" w:space="0" w:color="auto"/>
              <w:right w:val="single" w:sz="4" w:space="0" w:color="auto"/>
            </w:tcBorders>
            <w:hideMark/>
          </w:tcPr>
          <w:p w14:paraId="3946051B" w14:textId="77777777" w:rsidR="006D60D8" w:rsidRDefault="006D60D8" w:rsidP="00E65F46">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4E3EBD64" w14:textId="77777777" w:rsidR="006D60D8" w:rsidRDefault="006D60D8" w:rsidP="00E65F46">
            <w:pPr>
              <w:rPr>
                <w:rFonts w:ascii="Arial" w:eastAsia="Arial" w:hAnsi="Arial" w:cs="Arial"/>
              </w:rPr>
            </w:pPr>
            <w:r>
              <w:t>1.68</w:t>
            </w:r>
          </w:p>
        </w:tc>
        <w:tc>
          <w:tcPr>
            <w:tcW w:w="720" w:type="dxa"/>
            <w:tcBorders>
              <w:top w:val="single" w:sz="4" w:space="0" w:color="auto"/>
              <w:left w:val="single" w:sz="4" w:space="0" w:color="auto"/>
              <w:bottom w:val="single" w:sz="4" w:space="0" w:color="auto"/>
              <w:right w:val="single" w:sz="4" w:space="0" w:color="auto"/>
            </w:tcBorders>
            <w:hideMark/>
          </w:tcPr>
          <w:p w14:paraId="57F48456" w14:textId="77777777" w:rsidR="006D60D8" w:rsidRDefault="006D60D8" w:rsidP="00E65F46">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5ABB4F52" w14:textId="59659D82" w:rsidR="006D60D8" w:rsidRDefault="004350EB" w:rsidP="00E65F46">
            <w:r>
              <w:t xml:space="preserve">1.32 </w:t>
            </w:r>
          </w:p>
        </w:tc>
        <w:tc>
          <w:tcPr>
            <w:tcW w:w="810" w:type="dxa"/>
            <w:tcBorders>
              <w:top w:val="single" w:sz="4" w:space="0" w:color="auto"/>
              <w:left w:val="single" w:sz="4" w:space="0" w:color="auto"/>
              <w:bottom w:val="single" w:sz="4" w:space="0" w:color="auto"/>
              <w:right w:val="single" w:sz="4" w:space="0" w:color="auto"/>
            </w:tcBorders>
            <w:hideMark/>
          </w:tcPr>
          <w:p w14:paraId="5A85BD5E" w14:textId="76FCC916" w:rsidR="006D60D8" w:rsidRDefault="006D60D8" w:rsidP="00E65F46">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BEAF17" w14:textId="77777777" w:rsidR="006D60D8" w:rsidRDefault="006D60D8" w:rsidP="00E65F46">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94FED6E" w14:textId="77777777" w:rsidR="006D60D8" w:rsidRPr="00DE372F" w:rsidRDefault="006D60D8" w:rsidP="00E65F46">
            <w:pPr>
              <w:rPr>
                <w:rFonts w:ascii="Arial" w:eastAsia="Arial" w:hAnsi="Arial" w:cs="Arial"/>
                <w:highlight w:val="green"/>
              </w:rPr>
            </w:pPr>
            <w:r w:rsidRPr="00DE372F">
              <w:rPr>
                <w:highlight w:val="green"/>
              </w:rPr>
              <w:t>0.94</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A547A44" w14:textId="77777777" w:rsidR="006D60D8" w:rsidRPr="00DE372F" w:rsidRDefault="006D60D8" w:rsidP="00E65F46">
            <w:pPr>
              <w:rPr>
                <w:rFonts w:ascii="Arial" w:eastAsiaTheme="minorEastAsia" w:hAnsi="Arial" w:cs="Arial"/>
                <w:highlight w:val="green"/>
              </w:rPr>
            </w:pPr>
            <w:r w:rsidRPr="00DE372F">
              <w:rPr>
                <w:highlight w:val="green"/>
              </w:rPr>
              <w:t>0.79</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00F332E" w14:textId="2A5869D5" w:rsidR="006D60D8" w:rsidRPr="00DE372F" w:rsidRDefault="004350EB" w:rsidP="00E65F46">
            <w:pPr>
              <w:rPr>
                <w:highlight w:val="green"/>
              </w:rPr>
            </w:pPr>
            <w:r>
              <w:rPr>
                <w:highlight w:val="green"/>
              </w:rPr>
              <w:t xml:space="preserve">0.76 </w:t>
            </w:r>
          </w:p>
        </w:tc>
      </w:tr>
      <w:tr w:rsidR="006D60D8" w14:paraId="6B7D1DB5" w14:textId="022B2110" w:rsidTr="003B6070">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6BF52E1A" w14:textId="77777777" w:rsidR="006D60D8" w:rsidRDefault="006D60D8" w:rsidP="00E65F46">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F67CA1" w14:textId="7124C466" w:rsidR="006D60D8" w:rsidRDefault="006D60D8" w:rsidP="00E65F46">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617F699" w14:textId="77777777" w:rsidR="006D60D8" w:rsidRDefault="006D60D8" w:rsidP="00E65F46">
            <w:pPr>
              <w:rPr>
                <w:rFonts w:ascii="Arial" w:eastAsiaTheme="minorEastAsia" w:hAnsi="Arial" w:cs="Arial"/>
              </w:rPr>
            </w:pPr>
            <w:r>
              <w:t>5.11</w:t>
            </w:r>
          </w:p>
        </w:tc>
        <w:tc>
          <w:tcPr>
            <w:tcW w:w="720" w:type="dxa"/>
            <w:tcBorders>
              <w:top w:val="single" w:sz="4" w:space="0" w:color="auto"/>
              <w:left w:val="single" w:sz="4" w:space="0" w:color="auto"/>
              <w:bottom w:val="single" w:sz="4" w:space="0" w:color="auto"/>
              <w:right w:val="single" w:sz="4" w:space="0" w:color="auto"/>
            </w:tcBorders>
            <w:hideMark/>
          </w:tcPr>
          <w:p w14:paraId="605BF158" w14:textId="77777777" w:rsidR="006D60D8" w:rsidRDefault="006D60D8" w:rsidP="00E65F46">
            <w:pPr>
              <w:rPr>
                <w:rFonts w:ascii="Arial" w:eastAsia="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4246ABCA" w14:textId="77777777" w:rsidR="006D60D8" w:rsidRDefault="006D60D8" w:rsidP="00E65F46">
            <w:pPr>
              <w:rPr>
                <w:rFonts w:ascii="Arial" w:eastAsia="Arial"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2C3930A9" w14:textId="77777777" w:rsidR="006D60D8" w:rsidRDefault="006D60D8" w:rsidP="00E65F46">
            <w:pPr>
              <w:rPr>
                <w:rFonts w:ascii="Arial" w:eastAsiaTheme="minorEastAsia" w:hAnsi="Arial" w:cs="Arial"/>
              </w:rPr>
            </w:pPr>
            <w:r>
              <w:t>2.39</w:t>
            </w:r>
          </w:p>
        </w:tc>
        <w:tc>
          <w:tcPr>
            <w:tcW w:w="810" w:type="dxa"/>
            <w:tcBorders>
              <w:top w:val="single" w:sz="4" w:space="0" w:color="auto"/>
              <w:left w:val="single" w:sz="4" w:space="0" w:color="auto"/>
              <w:bottom w:val="single" w:sz="4" w:space="0" w:color="auto"/>
              <w:right w:val="single" w:sz="4" w:space="0" w:color="auto"/>
            </w:tcBorders>
          </w:tcPr>
          <w:p w14:paraId="274C9F9C" w14:textId="0D3489C5" w:rsidR="006D60D8" w:rsidRDefault="004350EB" w:rsidP="00E65F46">
            <w:r>
              <w:t xml:space="preserve">2.26 </w:t>
            </w:r>
          </w:p>
        </w:tc>
        <w:tc>
          <w:tcPr>
            <w:tcW w:w="810" w:type="dxa"/>
            <w:tcBorders>
              <w:top w:val="single" w:sz="4" w:space="0" w:color="auto"/>
              <w:left w:val="single" w:sz="4" w:space="0" w:color="auto"/>
              <w:bottom w:val="single" w:sz="4" w:space="0" w:color="auto"/>
              <w:right w:val="single" w:sz="4" w:space="0" w:color="auto"/>
            </w:tcBorders>
            <w:hideMark/>
          </w:tcPr>
          <w:p w14:paraId="290C99CA" w14:textId="5EDEE038" w:rsidR="006D60D8" w:rsidRDefault="006D60D8" w:rsidP="00E65F46">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749E6A" w14:textId="77777777" w:rsidR="006D60D8" w:rsidRDefault="006D60D8" w:rsidP="00E65F46">
            <w:pPr>
              <w:rPr>
                <w:rFonts w:ascii="Arial" w:eastAsia="Arial" w:hAnsi="Arial" w:cs="Arial"/>
              </w:rPr>
            </w:pPr>
            <w:r>
              <w:t>1.83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EE4604" w14:textId="77777777" w:rsidR="006D60D8" w:rsidRDefault="006D60D8" w:rsidP="00E65F46">
            <w:pPr>
              <w:rPr>
                <w:rFonts w:ascii="Arial" w:eastAsia="Arial" w:hAnsi="Arial" w:cs="Arial"/>
              </w:rPr>
            </w:pPr>
            <w:r>
              <w:t>1.58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00C472" w14:textId="77777777" w:rsidR="006D60D8" w:rsidRDefault="006D60D8" w:rsidP="00E65F46">
            <w:pPr>
              <w:rPr>
                <w:rFonts w:ascii="Arial" w:eastAsiaTheme="minorEastAsia" w:hAnsi="Arial" w:cs="Arial"/>
              </w:rPr>
            </w:pPr>
            <w:r>
              <w:t>1.29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BA022E0" w14:textId="33960696" w:rsidR="006D60D8" w:rsidRDefault="004350EB" w:rsidP="00E65F46">
            <w:r>
              <w:t xml:space="preserve">1.22 </w:t>
            </w:r>
          </w:p>
        </w:tc>
      </w:tr>
      <w:tr w:rsidR="006D60D8" w14:paraId="1120AD45" w14:textId="5966D0D4" w:rsidTr="003B6070">
        <w:trPr>
          <w:trHeight w:val="171"/>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39E98FDB" w14:textId="77777777" w:rsidR="006D60D8" w:rsidRDefault="006D60D8" w:rsidP="00E65F46">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0409C00" w14:textId="2A8F5EFD" w:rsidR="006D60D8" w:rsidRDefault="006D60D8" w:rsidP="00E65F46">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9AD84DD" w14:textId="77777777" w:rsidR="006D60D8" w:rsidRDefault="006D60D8" w:rsidP="00E65F46">
            <w:pPr>
              <w:rPr>
                <w:rFonts w:ascii="Arial" w:eastAsiaTheme="minorEastAsia" w:hAnsi="Arial" w:cs="Arial"/>
              </w:rPr>
            </w:pPr>
            <w:r>
              <w:t>7.11</w:t>
            </w:r>
          </w:p>
        </w:tc>
        <w:tc>
          <w:tcPr>
            <w:tcW w:w="720" w:type="dxa"/>
            <w:tcBorders>
              <w:top w:val="single" w:sz="4" w:space="0" w:color="auto"/>
              <w:left w:val="single" w:sz="4" w:space="0" w:color="auto"/>
              <w:bottom w:val="single" w:sz="4" w:space="0" w:color="auto"/>
              <w:right w:val="single" w:sz="4" w:space="0" w:color="auto"/>
            </w:tcBorders>
            <w:hideMark/>
          </w:tcPr>
          <w:p w14:paraId="70CEFC75" w14:textId="77777777" w:rsidR="006D60D8" w:rsidRDefault="006D60D8" w:rsidP="00E65F46">
            <w:pPr>
              <w:rPr>
                <w:rFonts w:ascii="Arial" w:eastAsia="Arial" w:hAnsi="Arial" w:cs="Arial"/>
              </w:rPr>
            </w:pPr>
            <w:r>
              <w:t>4.61</w:t>
            </w:r>
          </w:p>
        </w:tc>
        <w:tc>
          <w:tcPr>
            <w:tcW w:w="720" w:type="dxa"/>
            <w:tcBorders>
              <w:top w:val="single" w:sz="4" w:space="0" w:color="auto"/>
              <w:left w:val="single" w:sz="4" w:space="0" w:color="auto"/>
              <w:bottom w:val="single" w:sz="4" w:space="0" w:color="auto"/>
              <w:right w:val="single" w:sz="4" w:space="0" w:color="auto"/>
            </w:tcBorders>
            <w:hideMark/>
          </w:tcPr>
          <w:p w14:paraId="4FB7FD1A" w14:textId="77777777" w:rsidR="006D60D8" w:rsidRDefault="006D60D8" w:rsidP="00E65F46">
            <w:pPr>
              <w:rPr>
                <w:rFonts w:ascii="Arial" w:eastAsia="Arial" w:hAnsi="Arial" w:cs="Arial"/>
              </w:rPr>
            </w:pPr>
            <w:r>
              <w:t>3.82</w:t>
            </w:r>
          </w:p>
        </w:tc>
        <w:tc>
          <w:tcPr>
            <w:tcW w:w="720" w:type="dxa"/>
            <w:tcBorders>
              <w:top w:val="single" w:sz="4" w:space="0" w:color="auto"/>
              <w:left w:val="single" w:sz="4" w:space="0" w:color="auto"/>
              <w:bottom w:val="single" w:sz="4" w:space="0" w:color="auto"/>
              <w:right w:val="single" w:sz="4" w:space="0" w:color="auto"/>
            </w:tcBorders>
            <w:hideMark/>
          </w:tcPr>
          <w:p w14:paraId="6075BE29" w14:textId="77777777" w:rsidR="006D60D8" w:rsidRDefault="006D60D8" w:rsidP="00E65F46">
            <w:pPr>
              <w:rPr>
                <w:rFonts w:ascii="Arial" w:eastAsiaTheme="minorEastAsia" w:hAnsi="Arial" w:cs="Arial"/>
              </w:rPr>
            </w:pPr>
            <w:r>
              <w:t>3.39</w:t>
            </w:r>
          </w:p>
        </w:tc>
        <w:tc>
          <w:tcPr>
            <w:tcW w:w="810" w:type="dxa"/>
            <w:tcBorders>
              <w:top w:val="single" w:sz="4" w:space="0" w:color="auto"/>
              <w:left w:val="single" w:sz="4" w:space="0" w:color="auto"/>
              <w:bottom w:val="single" w:sz="4" w:space="0" w:color="auto"/>
              <w:right w:val="single" w:sz="4" w:space="0" w:color="auto"/>
            </w:tcBorders>
          </w:tcPr>
          <w:p w14:paraId="61104EB2" w14:textId="1D876EED" w:rsidR="006D60D8" w:rsidRDefault="004350EB" w:rsidP="00E65F46">
            <w:r>
              <w:t xml:space="preserve">3.19 </w:t>
            </w:r>
          </w:p>
        </w:tc>
        <w:tc>
          <w:tcPr>
            <w:tcW w:w="810" w:type="dxa"/>
            <w:tcBorders>
              <w:top w:val="single" w:sz="4" w:space="0" w:color="auto"/>
              <w:left w:val="single" w:sz="4" w:space="0" w:color="auto"/>
              <w:bottom w:val="single" w:sz="4" w:space="0" w:color="auto"/>
              <w:right w:val="single" w:sz="4" w:space="0" w:color="auto"/>
            </w:tcBorders>
            <w:hideMark/>
          </w:tcPr>
          <w:p w14:paraId="200D246E" w14:textId="4193E04A" w:rsidR="006D60D8" w:rsidRDefault="006D60D8" w:rsidP="00E65F46">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3B5B44" w14:textId="77777777" w:rsidR="006D60D8" w:rsidRDefault="006D60D8" w:rsidP="00E65F46">
            <w:pPr>
              <w:rPr>
                <w:rFonts w:ascii="Arial" w:eastAsia="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29083D" w14:textId="77777777" w:rsidR="006D60D8" w:rsidRDefault="006D60D8" w:rsidP="00E65F46">
            <w:pPr>
              <w:rPr>
                <w:rFonts w:ascii="Arial" w:eastAsia="Arial" w:hAnsi="Arial" w:cs="Arial"/>
              </w:rPr>
            </w:pPr>
            <w:r>
              <w:t>2.22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2DB90B" w14:textId="77777777" w:rsidR="006D60D8" w:rsidRDefault="006D60D8" w:rsidP="00E65F46">
            <w:pPr>
              <w:rPr>
                <w:rFonts w:ascii="Arial" w:eastAsiaTheme="minorEastAsia" w:hAnsi="Arial" w:cs="Arial"/>
              </w:rPr>
            </w:pPr>
            <w:r>
              <w:t>1.79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866439C" w14:textId="597F0AE4" w:rsidR="006D60D8" w:rsidRDefault="004350EB" w:rsidP="00E65F46">
            <w:r>
              <w:t xml:space="preserve">1.69 </w:t>
            </w:r>
          </w:p>
        </w:tc>
      </w:tr>
      <w:tr w:rsidR="006D60D8" w14:paraId="61F4250D" w14:textId="663C9568" w:rsidTr="003B6070">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2DA3F47A" w14:textId="77777777" w:rsidR="006D60D8" w:rsidRDefault="006D60D8" w:rsidP="00E65F46">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5E6BFF2" w14:textId="593BD2F8" w:rsidR="006D60D8" w:rsidRDefault="006D60D8" w:rsidP="00E65F46">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05E4F4E" w14:textId="77777777" w:rsidR="006D60D8" w:rsidRDefault="006D60D8" w:rsidP="00E65F46">
            <w:pPr>
              <w:rPr>
                <w:rFonts w:ascii="Arial" w:eastAsiaTheme="minorEastAsia" w:hAnsi="Arial" w:cs="Arial"/>
              </w:rPr>
            </w:pPr>
            <w:r>
              <w:t>9.11</w:t>
            </w:r>
          </w:p>
        </w:tc>
        <w:tc>
          <w:tcPr>
            <w:tcW w:w="720" w:type="dxa"/>
            <w:tcBorders>
              <w:top w:val="single" w:sz="4" w:space="0" w:color="auto"/>
              <w:left w:val="single" w:sz="4" w:space="0" w:color="auto"/>
              <w:bottom w:val="single" w:sz="4" w:space="0" w:color="auto"/>
              <w:right w:val="single" w:sz="4" w:space="0" w:color="auto"/>
            </w:tcBorders>
            <w:hideMark/>
          </w:tcPr>
          <w:p w14:paraId="3D151324" w14:textId="77777777" w:rsidR="006D60D8" w:rsidRDefault="006D60D8" w:rsidP="00E65F46">
            <w:pPr>
              <w:rPr>
                <w:rFonts w:ascii="Arial" w:eastAsia="Arial" w:hAnsi="Arial" w:cs="Arial"/>
              </w:rPr>
            </w:pPr>
            <w:r>
              <w:t>5.89</w:t>
            </w:r>
          </w:p>
        </w:tc>
        <w:tc>
          <w:tcPr>
            <w:tcW w:w="720" w:type="dxa"/>
            <w:tcBorders>
              <w:top w:val="single" w:sz="4" w:space="0" w:color="auto"/>
              <w:left w:val="single" w:sz="4" w:space="0" w:color="auto"/>
              <w:bottom w:val="single" w:sz="4" w:space="0" w:color="auto"/>
              <w:right w:val="single" w:sz="4" w:space="0" w:color="auto"/>
            </w:tcBorders>
            <w:hideMark/>
          </w:tcPr>
          <w:p w14:paraId="6C8C2192" w14:textId="77777777" w:rsidR="006D60D8" w:rsidRDefault="006D60D8" w:rsidP="00E65F46">
            <w:pPr>
              <w:rPr>
                <w:rFonts w:ascii="Arial" w:eastAsia="Arial"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56F0CFEE" w14:textId="77777777" w:rsidR="006D60D8" w:rsidRDefault="006D60D8" w:rsidP="00E65F46">
            <w:pPr>
              <w:rPr>
                <w:rFonts w:ascii="Arial" w:eastAsiaTheme="minorEastAsia" w:hAnsi="Arial" w:cs="Arial"/>
              </w:rPr>
            </w:pPr>
            <w:r>
              <w:t>4.39</w:t>
            </w:r>
          </w:p>
        </w:tc>
        <w:tc>
          <w:tcPr>
            <w:tcW w:w="810" w:type="dxa"/>
            <w:tcBorders>
              <w:top w:val="single" w:sz="4" w:space="0" w:color="auto"/>
              <w:left w:val="single" w:sz="4" w:space="0" w:color="auto"/>
              <w:bottom w:val="single" w:sz="4" w:space="0" w:color="auto"/>
              <w:right w:val="single" w:sz="4" w:space="0" w:color="auto"/>
            </w:tcBorders>
          </w:tcPr>
          <w:p w14:paraId="4CD65814" w14:textId="7F632CB5" w:rsidR="006D60D8" w:rsidRDefault="004350EB" w:rsidP="00E65F46">
            <w:r>
              <w:t xml:space="preserve">4.12 </w:t>
            </w:r>
          </w:p>
        </w:tc>
        <w:tc>
          <w:tcPr>
            <w:tcW w:w="810" w:type="dxa"/>
            <w:tcBorders>
              <w:top w:val="single" w:sz="4" w:space="0" w:color="auto"/>
              <w:left w:val="single" w:sz="4" w:space="0" w:color="auto"/>
              <w:bottom w:val="single" w:sz="4" w:space="0" w:color="auto"/>
              <w:right w:val="single" w:sz="4" w:space="0" w:color="auto"/>
            </w:tcBorders>
            <w:hideMark/>
          </w:tcPr>
          <w:p w14:paraId="6F65BAE5" w14:textId="49A7FE5F" w:rsidR="006D60D8" w:rsidRDefault="006D60D8" w:rsidP="00E65F46">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BFD070" w14:textId="77777777" w:rsidR="006D60D8" w:rsidRDefault="006D60D8" w:rsidP="00E65F46">
            <w:pPr>
              <w:rPr>
                <w:rFonts w:ascii="Arial" w:eastAsia="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AC2C3B" w14:textId="77777777" w:rsidR="006D60D8" w:rsidRDefault="006D60D8" w:rsidP="00E65F46">
            <w:pPr>
              <w:rPr>
                <w:rFonts w:ascii="Arial" w:eastAsia="Arial" w:hAnsi="Arial" w:cs="Arial"/>
              </w:rPr>
            </w:pPr>
            <w:r>
              <w:t>2.94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29C194" w14:textId="77777777" w:rsidR="006D60D8" w:rsidRDefault="006D60D8" w:rsidP="00E65F46">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D3C998A" w14:textId="7B2EB4FA" w:rsidR="006D60D8" w:rsidRDefault="004350EB" w:rsidP="00E65F46">
            <w:r>
              <w:t xml:space="preserve">2.16 </w:t>
            </w:r>
          </w:p>
        </w:tc>
      </w:tr>
      <w:tr w:rsidR="006D60D8" w14:paraId="4FBCF33A" w14:textId="58DB060B" w:rsidTr="00172556">
        <w:trPr>
          <w:trHeight w:val="547"/>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E3E5F34" w14:textId="77777777" w:rsidR="006D60D8" w:rsidRDefault="006D60D8" w:rsidP="00E65F46">
            <w:pPr>
              <w:rPr>
                <w:rFonts w:ascii="Arial" w:eastAsia="Arial" w:hAnsi="Arial" w:cs="Arial"/>
                <w:b/>
                <w:bCs/>
              </w:rPr>
            </w:pPr>
            <w:r>
              <w:rPr>
                <w:rFonts w:ascii="Arial" w:hAnsi="Arial" w:cs="Arial"/>
                <w:b/>
              </w:rPr>
              <w:t>UL data (Configured grant)</w:t>
            </w:r>
          </w:p>
          <w:p w14:paraId="69D734EA" w14:textId="77777777" w:rsidR="006D60D8" w:rsidRDefault="006D60D8" w:rsidP="00E65F46">
            <w:pPr>
              <w:rPr>
                <w:rFonts w:ascii="Arial" w:eastAsiaTheme="minorEastAsia" w:hAnsi="Arial" w:cs="Arial"/>
                <w:b/>
              </w:rPr>
            </w:pPr>
          </w:p>
          <w:p w14:paraId="0015EBEC" w14:textId="77777777" w:rsidR="006D60D8" w:rsidRDefault="006D60D8" w:rsidP="00E65F46">
            <w:pPr>
              <w:rPr>
                <w:rFonts w:ascii="Arial" w:hAnsi="Arial" w:cs="Arial"/>
                <w:b/>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087A53" w14:textId="541415DD" w:rsidR="006D60D8" w:rsidRDefault="006D60D8" w:rsidP="00E65F46">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449A7D5" w14:textId="77777777" w:rsidR="006D60D8" w:rsidRDefault="006D60D8" w:rsidP="00E65F46">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08B86A27" w14:textId="77777777" w:rsidR="006D60D8" w:rsidRDefault="006D60D8" w:rsidP="00E65F46">
            <w:pPr>
              <w:rPr>
                <w:rFonts w:ascii="Arial" w:eastAsia="Arial" w:hAnsi="Arial" w:cs="Arial"/>
              </w:rPr>
            </w:pPr>
            <w:r>
              <w:t>1.29</w:t>
            </w:r>
          </w:p>
        </w:tc>
        <w:tc>
          <w:tcPr>
            <w:tcW w:w="720" w:type="dxa"/>
            <w:tcBorders>
              <w:top w:val="single" w:sz="4" w:space="0" w:color="auto"/>
              <w:left w:val="single" w:sz="4" w:space="0" w:color="auto"/>
              <w:bottom w:val="single" w:sz="4" w:space="0" w:color="auto"/>
              <w:right w:val="single" w:sz="4" w:space="0" w:color="auto"/>
            </w:tcBorders>
            <w:hideMark/>
          </w:tcPr>
          <w:p w14:paraId="25CD107E" w14:textId="77777777" w:rsidR="006D60D8" w:rsidRDefault="006D60D8" w:rsidP="00E65F46">
            <w:pPr>
              <w:rPr>
                <w:rFonts w:ascii="Arial" w:eastAsia="Arial" w:hAnsi="Arial" w:cs="Arial"/>
              </w:rPr>
            </w:pPr>
            <w:r>
              <w:t>1.07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6FE7FB3" w14:textId="77777777" w:rsidR="006D60D8" w:rsidRDefault="006D60D8" w:rsidP="00E65F46">
            <w:pPr>
              <w:rPr>
                <w:rFonts w:ascii="Arial" w:eastAsiaTheme="minorEastAsia" w:hAnsi="Arial" w:cs="Arial"/>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07C9EDC6" w14:textId="132052B5" w:rsidR="006D60D8" w:rsidRDefault="0084115F"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2C75CC45" w14:textId="55FDE1BD" w:rsidR="006D60D8" w:rsidRDefault="006D60D8" w:rsidP="00E65F46">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E2A4F87" w14:textId="77777777" w:rsidR="006D60D8" w:rsidRPr="00DE372F" w:rsidRDefault="006D60D8" w:rsidP="00E65F46">
            <w:pPr>
              <w:rPr>
                <w:rFonts w:ascii="Arial" w:eastAsia="Arial" w:hAnsi="Arial" w:cs="Arial"/>
                <w:highlight w:val="green"/>
              </w:rPr>
            </w:pPr>
            <w:r w:rsidRPr="00DE372F">
              <w:rPr>
                <w:highlight w:val="green"/>
              </w:rPr>
              <w:t>0.68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839CD6C" w14:textId="77777777" w:rsidR="006D60D8" w:rsidRPr="00DE372F" w:rsidRDefault="006D60D8" w:rsidP="00E65F46">
            <w:pPr>
              <w:rPr>
                <w:rFonts w:ascii="Arial" w:eastAsia="Arial"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C8AB134" w14:textId="77777777" w:rsidR="006D60D8" w:rsidRPr="00DE372F" w:rsidRDefault="006D60D8" w:rsidP="00E65F46">
            <w:pPr>
              <w:rPr>
                <w:rFonts w:ascii="Arial" w:eastAsiaTheme="minorEastAsia" w:hAnsi="Arial" w:cs="Arial"/>
                <w:highlight w:val="green"/>
              </w:rPr>
            </w:pPr>
            <w:r w:rsidRPr="00DE372F">
              <w:rPr>
                <w:highlight w:val="green"/>
              </w:rPr>
              <w:t>0.32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83B5B3" w14:textId="2CEDF61F" w:rsidR="006D60D8" w:rsidRPr="00DE372F" w:rsidRDefault="0084115F" w:rsidP="00E65F46">
            <w:pPr>
              <w:rPr>
                <w:highlight w:val="green"/>
              </w:rPr>
            </w:pPr>
            <w:r w:rsidRPr="00172556">
              <w:t>N/A</w:t>
            </w:r>
          </w:p>
        </w:tc>
      </w:tr>
      <w:tr w:rsidR="006D60D8" w14:paraId="13F44ECD" w14:textId="08DE8ED7" w:rsidTr="00172556">
        <w:trPr>
          <w:trHeight w:val="364"/>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ECBE205" w14:textId="77777777" w:rsidR="006D60D8" w:rsidRDefault="006D60D8" w:rsidP="00E65F46">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EAAAD84" w14:textId="21978EB6" w:rsidR="006D60D8" w:rsidRDefault="006D60D8" w:rsidP="00E65F46">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44CF504F" w14:textId="77777777" w:rsidR="006D60D8" w:rsidRDefault="006D60D8" w:rsidP="00E65F46">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6048B8BE" w14:textId="77777777" w:rsidR="006D60D8" w:rsidRDefault="006D60D8" w:rsidP="00E65F46">
            <w:pPr>
              <w:rPr>
                <w:rFonts w:ascii="Arial" w:eastAsia="Arial" w:hAnsi="Arial" w:cs="Arial"/>
              </w:rPr>
            </w:pPr>
            <w:r>
              <w:t>2.79</w:t>
            </w:r>
          </w:p>
        </w:tc>
        <w:tc>
          <w:tcPr>
            <w:tcW w:w="720" w:type="dxa"/>
            <w:tcBorders>
              <w:top w:val="single" w:sz="4" w:space="0" w:color="auto"/>
              <w:left w:val="single" w:sz="4" w:space="0" w:color="auto"/>
              <w:bottom w:val="single" w:sz="4" w:space="0" w:color="auto"/>
              <w:right w:val="single" w:sz="4" w:space="0" w:color="auto"/>
            </w:tcBorders>
            <w:hideMark/>
          </w:tcPr>
          <w:p w14:paraId="60E44D41" w14:textId="77777777" w:rsidR="006D60D8" w:rsidRDefault="006D60D8" w:rsidP="00E65F46">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31749699" w14:textId="77777777" w:rsidR="006D60D8" w:rsidRDefault="006D60D8" w:rsidP="00E65F46">
            <w:pPr>
              <w:rPr>
                <w:rFonts w:ascii="Arial" w:eastAsiaTheme="minorEastAsia" w:hAnsi="Arial" w:cs="Arial"/>
              </w:rPr>
            </w:pPr>
            <w:r>
              <w:t>1.64</w:t>
            </w:r>
          </w:p>
        </w:tc>
        <w:tc>
          <w:tcPr>
            <w:tcW w:w="810" w:type="dxa"/>
            <w:tcBorders>
              <w:top w:val="single" w:sz="4" w:space="0" w:color="auto"/>
              <w:left w:val="single" w:sz="4" w:space="0" w:color="auto"/>
              <w:bottom w:val="single" w:sz="4" w:space="0" w:color="auto"/>
              <w:right w:val="single" w:sz="4" w:space="0" w:color="auto"/>
            </w:tcBorders>
          </w:tcPr>
          <w:p w14:paraId="48EDF624" w14:textId="27BF263B" w:rsidR="006D60D8" w:rsidRDefault="0084115F"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60C23935" w14:textId="68B37DCC" w:rsidR="006D60D8" w:rsidRDefault="006D60D8" w:rsidP="00E65F46">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61986FD" w14:textId="77777777" w:rsidR="006D60D8" w:rsidRDefault="006D60D8" w:rsidP="00E65F46">
            <w:pPr>
              <w:rPr>
                <w:rFonts w:ascii="Arial" w:eastAsia="Arial" w:hAnsi="Arial" w:cs="Arial"/>
              </w:rPr>
            </w:pPr>
            <w:r>
              <w:t>1.43</w:t>
            </w:r>
          </w:p>
        </w:tc>
        <w:tc>
          <w:tcPr>
            <w:tcW w:w="720" w:type="dxa"/>
            <w:tcBorders>
              <w:top w:val="single" w:sz="4" w:space="0" w:color="auto"/>
              <w:left w:val="single" w:sz="4" w:space="0" w:color="auto"/>
              <w:bottom w:val="single" w:sz="4" w:space="0" w:color="auto"/>
              <w:right w:val="single" w:sz="4" w:space="0" w:color="auto"/>
            </w:tcBorders>
            <w:hideMark/>
          </w:tcPr>
          <w:p w14:paraId="6C5C5E7D" w14:textId="77777777" w:rsidR="006D60D8" w:rsidRDefault="006D60D8" w:rsidP="00E65F46">
            <w:pPr>
              <w:rPr>
                <w:rFonts w:ascii="Arial" w:eastAsia="Arial" w:hAnsi="Arial" w:cs="Arial"/>
              </w:rPr>
            </w:pPr>
            <w:r>
              <w:t>1.32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EA1E5A9" w14:textId="77777777" w:rsidR="006D60D8" w:rsidRDefault="006D60D8" w:rsidP="00E65F46">
            <w:pPr>
              <w:rPr>
                <w:rFonts w:ascii="Arial" w:eastAsiaTheme="minorEastAsia" w:hAnsi="Arial" w:cs="Arial"/>
              </w:rPr>
            </w:pPr>
            <w:r>
              <w:t>0.96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1A766A" w14:textId="648A3C5A" w:rsidR="006D60D8" w:rsidRDefault="0084115F" w:rsidP="00E65F46">
            <w:r>
              <w:t>N/A</w:t>
            </w:r>
          </w:p>
        </w:tc>
      </w:tr>
      <w:tr w:rsidR="006D60D8" w14:paraId="35CF39BA" w14:textId="5B3DB612" w:rsidTr="003B6070">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E7FD01D" w14:textId="77777777" w:rsidR="006D60D8" w:rsidRDefault="006D60D8" w:rsidP="00E65F46">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5FA082" w14:textId="4E4AA446" w:rsidR="006D60D8" w:rsidRDefault="006D60D8" w:rsidP="00E65F46">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79D6900" w14:textId="77777777" w:rsidR="006D60D8" w:rsidRDefault="006D60D8" w:rsidP="00E65F46">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6CD213AB" w14:textId="77777777" w:rsidR="006D60D8" w:rsidRDefault="006D60D8" w:rsidP="00E65F46">
            <w:pPr>
              <w:rPr>
                <w:rFonts w:ascii="Arial" w:eastAsia="Arial" w:hAnsi="Arial" w:cs="Arial"/>
              </w:rPr>
            </w:pPr>
            <w:r>
              <w:t>3.93</w:t>
            </w:r>
          </w:p>
        </w:tc>
        <w:tc>
          <w:tcPr>
            <w:tcW w:w="720" w:type="dxa"/>
            <w:tcBorders>
              <w:top w:val="single" w:sz="4" w:space="0" w:color="auto"/>
              <w:left w:val="single" w:sz="4" w:space="0" w:color="auto"/>
              <w:bottom w:val="single" w:sz="4" w:space="0" w:color="auto"/>
              <w:right w:val="single" w:sz="4" w:space="0" w:color="auto"/>
            </w:tcBorders>
            <w:hideMark/>
          </w:tcPr>
          <w:p w14:paraId="52496BE6" w14:textId="77777777" w:rsidR="006D60D8" w:rsidRDefault="006D60D8" w:rsidP="00E65F46">
            <w:pPr>
              <w:rPr>
                <w:rFonts w:ascii="Arial" w:eastAsia="Arial" w:hAnsi="Arial" w:cs="Arial"/>
              </w:rPr>
            </w:pPr>
            <w:r>
              <w:t>3.21</w:t>
            </w:r>
          </w:p>
        </w:tc>
        <w:tc>
          <w:tcPr>
            <w:tcW w:w="720" w:type="dxa"/>
            <w:tcBorders>
              <w:top w:val="single" w:sz="4" w:space="0" w:color="auto"/>
              <w:left w:val="single" w:sz="4" w:space="0" w:color="auto"/>
              <w:bottom w:val="single" w:sz="4" w:space="0" w:color="auto"/>
              <w:right w:val="single" w:sz="4" w:space="0" w:color="auto"/>
            </w:tcBorders>
            <w:hideMark/>
          </w:tcPr>
          <w:p w14:paraId="65BD3C3B" w14:textId="77777777" w:rsidR="006D60D8" w:rsidRDefault="006D60D8" w:rsidP="00E65F46">
            <w:pPr>
              <w:rPr>
                <w:rFonts w:ascii="Arial" w:eastAsiaTheme="minorEastAsia" w:hAnsi="Arial" w:cs="Arial"/>
              </w:rPr>
            </w:pPr>
            <w:r>
              <w:t>2.64</w:t>
            </w:r>
          </w:p>
        </w:tc>
        <w:tc>
          <w:tcPr>
            <w:tcW w:w="810" w:type="dxa"/>
            <w:tcBorders>
              <w:top w:val="single" w:sz="4" w:space="0" w:color="auto"/>
              <w:left w:val="single" w:sz="4" w:space="0" w:color="auto"/>
              <w:bottom w:val="single" w:sz="4" w:space="0" w:color="auto"/>
              <w:right w:val="single" w:sz="4" w:space="0" w:color="auto"/>
            </w:tcBorders>
          </w:tcPr>
          <w:p w14:paraId="22EE643C" w14:textId="7855839C" w:rsidR="006D60D8" w:rsidRDefault="0084115F"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27BC8FEE" w14:textId="6C08A6A8" w:rsidR="006D60D8" w:rsidRDefault="006D60D8" w:rsidP="00E65F46">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07EA77E7" w14:textId="77777777" w:rsidR="006D60D8" w:rsidRDefault="006D60D8" w:rsidP="00E65F46">
            <w:pPr>
              <w:rPr>
                <w:rFonts w:ascii="Arial" w:eastAsia="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4906959C" w14:textId="77777777" w:rsidR="006D60D8" w:rsidRDefault="006D60D8" w:rsidP="00E65F46">
            <w:pPr>
              <w:rPr>
                <w:rFonts w:ascii="Arial" w:eastAsia="Arial" w:hAnsi="Arial" w:cs="Arial"/>
              </w:rPr>
            </w:pPr>
            <w:r>
              <w:t>1.93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A66075" w14:textId="77777777" w:rsidR="006D60D8" w:rsidRDefault="006D60D8" w:rsidP="00E65F46">
            <w:pPr>
              <w:rPr>
                <w:rFonts w:ascii="Arial" w:eastAsiaTheme="minorEastAsia" w:hAnsi="Arial" w:cs="Arial"/>
              </w:rPr>
            </w:pPr>
            <w:r>
              <w:t>1.46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97EAA27" w14:textId="7B1026B4" w:rsidR="006D60D8" w:rsidRDefault="0084115F" w:rsidP="00E65F46">
            <w:r>
              <w:t>N/A</w:t>
            </w:r>
          </w:p>
        </w:tc>
      </w:tr>
      <w:tr w:rsidR="006D60D8" w14:paraId="2DE10A75" w14:textId="3B527D4C" w:rsidTr="003B6070">
        <w:trPr>
          <w:trHeight w:val="539"/>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69E66A83" w14:textId="77777777" w:rsidR="006D60D8" w:rsidRDefault="006D60D8" w:rsidP="00E65F46">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910A8B" w14:textId="208CE833" w:rsidR="006D60D8" w:rsidRDefault="006D60D8" w:rsidP="00E65F46">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24E4001" w14:textId="77777777" w:rsidR="006D60D8" w:rsidRDefault="006D60D8" w:rsidP="00E65F46">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2EFA211C" w14:textId="77777777" w:rsidR="006D60D8" w:rsidRDefault="006D60D8" w:rsidP="00E65F46">
            <w:pPr>
              <w:rPr>
                <w:rFonts w:ascii="Arial" w:eastAsia="Arial" w:hAnsi="Arial" w:cs="Arial"/>
              </w:rPr>
            </w:pPr>
            <w:r>
              <w:t>5.29</w:t>
            </w:r>
          </w:p>
        </w:tc>
        <w:tc>
          <w:tcPr>
            <w:tcW w:w="720" w:type="dxa"/>
            <w:tcBorders>
              <w:top w:val="single" w:sz="4" w:space="0" w:color="auto"/>
              <w:left w:val="single" w:sz="4" w:space="0" w:color="auto"/>
              <w:bottom w:val="single" w:sz="4" w:space="0" w:color="auto"/>
              <w:right w:val="single" w:sz="4" w:space="0" w:color="auto"/>
            </w:tcBorders>
            <w:hideMark/>
          </w:tcPr>
          <w:p w14:paraId="4CD4F23B" w14:textId="77777777" w:rsidR="006D60D8" w:rsidRDefault="006D60D8" w:rsidP="00E65F46">
            <w:pPr>
              <w:rPr>
                <w:rFonts w:ascii="Arial" w:eastAsia="Arial" w:hAnsi="Arial" w:cs="Arial"/>
              </w:rPr>
            </w:pPr>
            <w:r>
              <w:t>4.21</w:t>
            </w:r>
          </w:p>
        </w:tc>
        <w:tc>
          <w:tcPr>
            <w:tcW w:w="720" w:type="dxa"/>
            <w:tcBorders>
              <w:top w:val="single" w:sz="4" w:space="0" w:color="auto"/>
              <w:left w:val="single" w:sz="4" w:space="0" w:color="auto"/>
              <w:bottom w:val="single" w:sz="4" w:space="0" w:color="auto"/>
              <w:right w:val="single" w:sz="4" w:space="0" w:color="auto"/>
            </w:tcBorders>
            <w:hideMark/>
          </w:tcPr>
          <w:p w14:paraId="205DB114" w14:textId="77777777" w:rsidR="006D60D8" w:rsidRDefault="006D60D8" w:rsidP="00E65F46">
            <w:pPr>
              <w:rPr>
                <w:rFonts w:ascii="Arial" w:eastAsiaTheme="minorEastAsia" w:hAnsi="Arial" w:cs="Arial"/>
              </w:rPr>
            </w:pPr>
            <w:r>
              <w:t>3.64</w:t>
            </w:r>
          </w:p>
        </w:tc>
        <w:tc>
          <w:tcPr>
            <w:tcW w:w="810" w:type="dxa"/>
            <w:tcBorders>
              <w:top w:val="single" w:sz="4" w:space="0" w:color="auto"/>
              <w:left w:val="single" w:sz="4" w:space="0" w:color="auto"/>
              <w:bottom w:val="single" w:sz="4" w:space="0" w:color="auto"/>
              <w:right w:val="single" w:sz="4" w:space="0" w:color="auto"/>
            </w:tcBorders>
          </w:tcPr>
          <w:p w14:paraId="33619E8D" w14:textId="0800BC5B" w:rsidR="006D60D8" w:rsidRDefault="0084115F"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455F1878" w14:textId="2E88062C" w:rsidR="006D60D8" w:rsidRDefault="006D60D8" w:rsidP="00E65F46">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C3A8304" w14:textId="77777777" w:rsidR="006D60D8" w:rsidRDefault="006D60D8" w:rsidP="00E65F46">
            <w:pPr>
              <w:rPr>
                <w:rFonts w:ascii="Arial" w:eastAsia="Arial" w:hAnsi="Arial" w:cs="Arial"/>
              </w:rPr>
            </w:pPr>
            <w:r>
              <w:t>2.93</w:t>
            </w:r>
          </w:p>
        </w:tc>
        <w:tc>
          <w:tcPr>
            <w:tcW w:w="720" w:type="dxa"/>
            <w:tcBorders>
              <w:top w:val="single" w:sz="4" w:space="0" w:color="auto"/>
              <w:left w:val="single" w:sz="4" w:space="0" w:color="auto"/>
              <w:bottom w:val="single" w:sz="4" w:space="0" w:color="auto"/>
              <w:right w:val="single" w:sz="4" w:space="0" w:color="auto"/>
            </w:tcBorders>
            <w:hideMark/>
          </w:tcPr>
          <w:p w14:paraId="1BC11EFA" w14:textId="77777777" w:rsidR="006D60D8" w:rsidRDefault="006D60D8" w:rsidP="00E65F46">
            <w:pPr>
              <w:rPr>
                <w:rFonts w:ascii="Arial" w:eastAsia="Arial" w:hAnsi="Arial" w:cs="Arial"/>
              </w:rPr>
            </w:pPr>
            <w:r>
              <w:t>2.57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CE0D4C" w14:textId="77777777" w:rsidR="006D60D8" w:rsidRDefault="006D60D8" w:rsidP="00E65F46">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69DB25C" w14:textId="28889EF4" w:rsidR="006D60D8" w:rsidRDefault="003B6070" w:rsidP="00E65F46">
            <w:r>
              <w:t>N/A</w:t>
            </w:r>
          </w:p>
        </w:tc>
      </w:tr>
    </w:tbl>
    <w:p w14:paraId="2D5AE8EC" w14:textId="77777777" w:rsidR="00B70D5A" w:rsidRPr="009E28F3" w:rsidRDefault="00B70D5A" w:rsidP="00B70D5A">
      <w:pPr>
        <w:jc w:val="both"/>
        <w:rPr>
          <w:b/>
          <w:u w:val="single"/>
        </w:rPr>
      </w:pPr>
    </w:p>
    <w:p w14:paraId="436E59A4" w14:textId="77777777" w:rsidR="00B70D5A" w:rsidRDefault="00B70D5A" w:rsidP="00B70D5A">
      <w:pPr>
        <w:jc w:val="both"/>
      </w:pPr>
    </w:p>
    <w:p w14:paraId="1C6C5CC9" w14:textId="77777777" w:rsidR="001806AC" w:rsidRDefault="001806AC" w:rsidP="00B70D5A">
      <w:pPr>
        <w:jc w:val="both"/>
      </w:pPr>
    </w:p>
    <w:p w14:paraId="7B71B274" w14:textId="77777777" w:rsidR="00B70D5A" w:rsidRPr="00811AFB" w:rsidRDefault="00B70D5A" w:rsidP="00811AFB">
      <w:pPr>
        <w:pStyle w:val="Caption"/>
        <w:keepNext/>
        <w:overflowPunct w:val="0"/>
        <w:autoSpaceDE w:val="0"/>
        <w:autoSpaceDN w:val="0"/>
        <w:adjustRightInd w:val="0"/>
        <w:spacing w:before="120" w:after="120"/>
        <w:ind w:left="360"/>
        <w:jc w:val="center"/>
        <w:textAlignment w:val="baseline"/>
        <w:rPr>
          <w:rFonts w:ascii="Arial" w:hAnsi="Arial" w:cs="Arial"/>
          <w:sz w:val="22"/>
          <w:szCs w:val="22"/>
          <w:lang w:eastAsia="en-GB"/>
        </w:rPr>
      </w:pPr>
      <w:r w:rsidRPr="00811AFB">
        <w:rPr>
          <w:rFonts w:ascii="Arial" w:hAnsi="Arial" w:cs="Arial"/>
          <w:sz w:val="22"/>
          <w:szCs w:val="22"/>
        </w:rPr>
        <w:t xml:space="preserve">Capability #3 with PDCCH periodicity = 5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84115F" w14:paraId="46642B32" w14:textId="54C0611E" w:rsidTr="003B6070">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3D81017" w14:textId="77777777" w:rsidR="0084115F" w:rsidRDefault="0084115F" w:rsidP="00E65F46">
            <w:pPr>
              <w:rPr>
                <w:rFonts w:ascii="Arial" w:eastAsia="Arial" w:hAnsi="Arial" w:cs="Arial"/>
                <w:b/>
                <w:bCs/>
              </w:rPr>
            </w:pPr>
            <w:r>
              <w:rPr>
                <w:rFonts w:ascii="Arial" w:hAnsi="Arial" w:cs="Arial"/>
                <w:b/>
                <w:bCs/>
              </w:rPr>
              <w:t xml:space="preserve">Latency </w:t>
            </w:r>
            <w:r>
              <w:rPr>
                <w:rFonts w:ascii="Arial" w:hAnsi="Arial" w:cs="Arial"/>
                <w:b/>
                <w:bCs/>
              </w:rPr>
              <w:lastRenderedPageBreak/>
              <w:t>(ms</w:t>
            </w:r>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2EE1740" w14:textId="77777777" w:rsidR="0084115F" w:rsidRDefault="0084115F" w:rsidP="00E65F46">
            <w:pPr>
              <w:rPr>
                <w:rFonts w:ascii="Arial" w:eastAsia="Arial" w:hAnsi="Arial" w:cs="Arial"/>
                <w:b/>
                <w:bCs/>
              </w:rPr>
            </w:pPr>
            <w:r>
              <w:rPr>
                <w:rFonts w:ascii="Arial" w:hAnsi="Arial" w:cs="Arial"/>
                <w:b/>
                <w:bCs/>
              </w:rPr>
              <w:lastRenderedPageBreak/>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2FEC460" w14:textId="77777777" w:rsidR="0084115F" w:rsidRDefault="0084115F" w:rsidP="00E65F46">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E226C09" w14:textId="0D4125CF" w:rsidR="0084115F" w:rsidRDefault="0084115F" w:rsidP="00E65F46">
            <w:pPr>
              <w:jc w:val="center"/>
              <w:rPr>
                <w:rFonts w:ascii="Arial" w:hAnsi="Arial" w:cs="Arial"/>
                <w:b/>
                <w:bCs/>
              </w:rPr>
            </w:pPr>
            <w:r>
              <w:rPr>
                <w:rFonts w:ascii="Arial" w:hAnsi="Arial" w:cs="Arial"/>
                <w:b/>
                <w:bCs/>
              </w:rPr>
              <w:t xml:space="preserve">15 kHz </w:t>
            </w:r>
            <w:r>
              <w:rPr>
                <w:rFonts w:ascii="Arial" w:hAnsi="Arial" w:cs="Arial"/>
                <w:b/>
                <w:bCs/>
              </w:rPr>
              <w:lastRenderedPageBreak/>
              <w:t>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2C04D5A" w14:textId="501B9B52" w:rsidR="0084115F" w:rsidRDefault="0084115F" w:rsidP="00E65F46">
            <w:pPr>
              <w:jc w:val="center"/>
              <w:rPr>
                <w:rFonts w:ascii="Arial" w:hAnsi="Arial" w:cs="Arial"/>
                <w:b/>
                <w:bCs/>
              </w:rPr>
            </w:pPr>
            <w:r>
              <w:rPr>
                <w:rFonts w:ascii="Arial" w:hAnsi="Arial" w:cs="Arial"/>
                <w:b/>
                <w:bCs/>
              </w:rPr>
              <w:lastRenderedPageBreak/>
              <w:t>30kHz SCS</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35A90CA" w14:textId="0C1833A5" w:rsidR="0084115F" w:rsidRDefault="0084115F" w:rsidP="00E65F46">
            <w:pPr>
              <w:jc w:val="center"/>
              <w:rPr>
                <w:rFonts w:ascii="Arial" w:hAnsi="Arial" w:cs="Arial"/>
                <w:b/>
                <w:bCs/>
              </w:rPr>
            </w:pPr>
            <w:r>
              <w:rPr>
                <w:rFonts w:ascii="Arial" w:hAnsi="Arial" w:cs="Arial"/>
                <w:b/>
                <w:bCs/>
              </w:rPr>
              <w:t xml:space="preserve">30 kHz </w:t>
            </w:r>
            <w:r>
              <w:rPr>
                <w:rFonts w:ascii="Arial" w:hAnsi="Arial" w:cs="Arial"/>
                <w:b/>
                <w:bCs/>
              </w:rPr>
              <w:lastRenderedPageBreak/>
              <w:t>SCS</w:t>
            </w:r>
          </w:p>
        </w:tc>
      </w:tr>
      <w:tr w:rsidR="0084115F" w14:paraId="14CCE130" w14:textId="74718DDD" w:rsidTr="003B6070">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BD9EB2B" w14:textId="77777777" w:rsidR="0084115F" w:rsidRDefault="0084115F" w:rsidP="00E65F46">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1F8778" w14:textId="77777777" w:rsidR="0084115F" w:rsidRDefault="0084115F" w:rsidP="00E65F46">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E9CDEEF" w14:textId="77777777" w:rsidR="0084115F" w:rsidRDefault="0084115F" w:rsidP="00E65F46">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3215694" w14:textId="77777777" w:rsidR="0084115F" w:rsidRDefault="0084115F" w:rsidP="00E65F46">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1037136" w14:textId="77777777" w:rsidR="0084115F" w:rsidRDefault="0084115F" w:rsidP="00E65F46">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C1B11C9" w14:textId="77777777" w:rsidR="0084115F" w:rsidRDefault="0084115F" w:rsidP="00E65F46">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06C03E7" w14:textId="32B501CD" w:rsidR="0084115F" w:rsidRDefault="0084115F" w:rsidP="00E65F46">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5863ED0" w14:textId="1997678B" w:rsidR="0084115F" w:rsidRDefault="0084115F" w:rsidP="00E65F46">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A246F87" w14:textId="77777777" w:rsidR="0084115F" w:rsidRDefault="0084115F" w:rsidP="00E65F46">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2D77033" w14:textId="77777777" w:rsidR="0084115F" w:rsidRDefault="0084115F" w:rsidP="00E65F46">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DF82C6B" w14:textId="77777777" w:rsidR="0084115F" w:rsidRDefault="0084115F" w:rsidP="00E65F46">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35C5A7C" w14:textId="6ADB050D" w:rsidR="0084115F" w:rsidRDefault="0084115F" w:rsidP="00E65F46">
            <w:pPr>
              <w:jc w:val="center"/>
              <w:rPr>
                <w:rFonts w:ascii="Arial" w:hAnsi="Arial" w:cs="Arial"/>
                <w:b/>
                <w:bCs/>
              </w:rPr>
            </w:pPr>
            <w:r>
              <w:rPr>
                <w:rFonts w:ascii="Arial" w:hAnsi="Arial" w:cs="Arial"/>
                <w:b/>
                <w:bCs/>
              </w:rPr>
              <w:t>USR</w:t>
            </w:r>
          </w:p>
        </w:tc>
      </w:tr>
      <w:tr w:rsidR="0084115F" w14:paraId="13791D1B" w14:textId="490822FC" w:rsidTr="000E395E">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4800192" w14:textId="77777777" w:rsidR="0084115F" w:rsidRDefault="0084115F" w:rsidP="00E65F46">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DC9011A" w14:textId="58B4AD0A" w:rsidR="0084115F" w:rsidRDefault="0084115F" w:rsidP="00E65F46">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33C0BBA" w14:textId="77777777" w:rsidR="0084115F" w:rsidRDefault="0084115F" w:rsidP="00E65F46">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19AAAC7" w14:textId="77777777" w:rsidR="0084115F" w:rsidRDefault="0084115F" w:rsidP="00E65F46">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hideMark/>
          </w:tcPr>
          <w:p w14:paraId="25963D5B" w14:textId="77777777" w:rsidR="0084115F" w:rsidRDefault="0084115F" w:rsidP="00E65F46">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0FBC9438" w14:textId="77777777" w:rsidR="0084115F" w:rsidRDefault="0084115F" w:rsidP="00E65F46">
            <w:pPr>
              <w:rPr>
                <w:rFonts w:ascii="Arial" w:eastAsiaTheme="minorEastAsia" w:hAnsi="Arial" w:cs="Arial"/>
              </w:rPr>
            </w:pPr>
            <w:r>
              <w:t>1.23</w:t>
            </w:r>
          </w:p>
        </w:tc>
        <w:tc>
          <w:tcPr>
            <w:tcW w:w="810" w:type="dxa"/>
            <w:tcBorders>
              <w:top w:val="single" w:sz="4" w:space="0" w:color="auto"/>
              <w:left w:val="single" w:sz="4" w:space="0" w:color="auto"/>
              <w:bottom w:val="single" w:sz="4" w:space="0" w:color="auto"/>
              <w:right w:val="single" w:sz="4" w:space="0" w:color="auto"/>
            </w:tcBorders>
          </w:tcPr>
          <w:p w14:paraId="3BE8A2AB" w14:textId="2D802754" w:rsidR="0084115F" w:rsidRDefault="0085118F" w:rsidP="00E65F46">
            <w:r>
              <w:t xml:space="preserve"> 1.16</w:t>
            </w:r>
          </w:p>
        </w:tc>
        <w:tc>
          <w:tcPr>
            <w:tcW w:w="810" w:type="dxa"/>
            <w:tcBorders>
              <w:top w:val="single" w:sz="4" w:space="0" w:color="auto"/>
              <w:left w:val="single" w:sz="4" w:space="0" w:color="auto"/>
              <w:bottom w:val="single" w:sz="4" w:space="0" w:color="auto"/>
              <w:right w:val="single" w:sz="4" w:space="0" w:color="auto"/>
            </w:tcBorders>
            <w:hideMark/>
          </w:tcPr>
          <w:p w14:paraId="508EE440" w14:textId="2ADEAEE7" w:rsidR="0084115F" w:rsidRDefault="0084115F" w:rsidP="00E65F46">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14D73A6A" w14:textId="77777777" w:rsidR="0084115F" w:rsidRPr="00DE372F" w:rsidRDefault="0084115F" w:rsidP="00E65F46">
            <w:pPr>
              <w:rPr>
                <w:rFonts w:ascii="Arial" w:eastAsia="Arial" w:hAnsi="Arial" w:cs="Arial"/>
                <w:highlight w:val="green"/>
              </w:rPr>
            </w:pPr>
            <w:r w:rsidRPr="00DE372F">
              <w:rPr>
                <w:highlight w:val="green"/>
              </w:rPr>
              <w:t>0.94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E8B77F" w14:textId="77777777" w:rsidR="0084115F" w:rsidRPr="00DE372F" w:rsidRDefault="0084115F" w:rsidP="00E65F46">
            <w:pPr>
              <w:rPr>
                <w:rFonts w:ascii="Arial" w:eastAsia="Arial" w:hAnsi="Arial" w:cs="Arial"/>
                <w:highlight w:val="green"/>
              </w:rPr>
            </w:pPr>
            <w:r w:rsidRPr="00DE372F">
              <w:rPr>
                <w:highlight w:val="green"/>
              </w:rPr>
              <w:t>0.69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DD44573" w14:textId="77777777" w:rsidR="0084115F" w:rsidRPr="00DE372F" w:rsidRDefault="0084115F" w:rsidP="00E65F46">
            <w:pPr>
              <w:rPr>
                <w:rFonts w:ascii="Arial" w:eastAsiaTheme="minorEastAsia" w:hAnsi="Arial" w:cs="Arial"/>
                <w:highlight w:val="green"/>
              </w:rPr>
            </w:pPr>
            <w:r w:rsidRPr="00DE372F">
              <w:rPr>
                <w:highlight w:val="green"/>
              </w:rPr>
              <w:t>0.62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832F284" w14:textId="28718B2C" w:rsidR="0084115F" w:rsidRPr="00DE372F" w:rsidRDefault="0085118F" w:rsidP="00E65F46">
            <w:pPr>
              <w:rPr>
                <w:highlight w:val="green"/>
              </w:rPr>
            </w:pPr>
            <w:r>
              <w:rPr>
                <w:highlight w:val="green"/>
              </w:rPr>
              <w:t xml:space="preserve">0.59 </w:t>
            </w:r>
          </w:p>
        </w:tc>
      </w:tr>
      <w:tr w:rsidR="0084115F" w14:paraId="46610E35" w14:textId="358E8B0B" w:rsidTr="000E395E">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285E3D7F" w14:textId="77777777" w:rsidR="0084115F" w:rsidRDefault="0084115F"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69FCD1" w14:textId="265F4189" w:rsidR="0084115F" w:rsidRDefault="0084115F" w:rsidP="00E65F46">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714A2EF" w14:textId="77777777" w:rsidR="0084115F" w:rsidRDefault="0084115F" w:rsidP="00E65F46">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6DBB8FD3" w14:textId="77777777" w:rsidR="0084115F" w:rsidRDefault="0084115F" w:rsidP="00E65F46">
            <w:pPr>
              <w:rPr>
                <w:rFonts w:ascii="Arial" w:eastAsia="Arial" w:hAnsi="Arial" w:cs="Arial"/>
              </w:rPr>
            </w:pPr>
            <w:r>
              <w:t>2.88</w:t>
            </w:r>
          </w:p>
        </w:tc>
        <w:tc>
          <w:tcPr>
            <w:tcW w:w="720" w:type="dxa"/>
            <w:tcBorders>
              <w:top w:val="single" w:sz="4" w:space="0" w:color="auto"/>
              <w:left w:val="single" w:sz="4" w:space="0" w:color="auto"/>
              <w:bottom w:val="single" w:sz="4" w:space="0" w:color="auto"/>
              <w:right w:val="single" w:sz="4" w:space="0" w:color="auto"/>
            </w:tcBorders>
            <w:hideMark/>
          </w:tcPr>
          <w:p w14:paraId="4F898C29" w14:textId="77777777" w:rsidR="0084115F" w:rsidRDefault="0084115F" w:rsidP="00E65F46">
            <w:pPr>
              <w:rPr>
                <w:rFonts w:ascii="Arial" w:eastAsia="Arial" w:hAnsi="Arial" w:cs="Arial"/>
              </w:rPr>
            </w:pPr>
            <w:r>
              <w:t>2.38</w:t>
            </w:r>
          </w:p>
        </w:tc>
        <w:tc>
          <w:tcPr>
            <w:tcW w:w="720" w:type="dxa"/>
            <w:tcBorders>
              <w:top w:val="single" w:sz="4" w:space="0" w:color="auto"/>
              <w:left w:val="single" w:sz="4" w:space="0" w:color="auto"/>
              <w:bottom w:val="single" w:sz="4" w:space="0" w:color="auto"/>
              <w:right w:val="single" w:sz="4" w:space="0" w:color="auto"/>
            </w:tcBorders>
            <w:hideMark/>
          </w:tcPr>
          <w:p w14:paraId="6AD2DA22" w14:textId="77777777" w:rsidR="0084115F" w:rsidRDefault="0084115F" w:rsidP="00E65F46">
            <w:pPr>
              <w:rPr>
                <w:rFonts w:ascii="Arial" w:eastAsiaTheme="minorEastAsia" w:hAnsi="Arial" w:cs="Arial"/>
              </w:rPr>
            </w:pPr>
            <w:r>
              <w:t>1.88</w:t>
            </w:r>
          </w:p>
        </w:tc>
        <w:tc>
          <w:tcPr>
            <w:tcW w:w="810" w:type="dxa"/>
            <w:tcBorders>
              <w:top w:val="single" w:sz="4" w:space="0" w:color="auto"/>
              <w:left w:val="single" w:sz="4" w:space="0" w:color="auto"/>
              <w:bottom w:val="single" w:sz="4" w:space="0" w:color="auto"/>
              <w:right w:val="single" w:sz="4" w:space="0" w:color="auto"/>
            </w:tcBorders>
          </w:tcPr>
          <w:p w14:paraId="54D5FC60" w14:textId="26F4DFAB" w:rsidR="0084115F" w:rsidRDefault="0085118F" w:rsidP="00E65F46">
            <w:r>
              <w:t xml:space="preserve"> 1.75</w:t>
            </w:r>
          </w:p>
        </w:tc>
        <w:tc>
          <w:tcPr>
            <w:tcW w:w="810" w:type="dxa"/>
            <w:tcBorders>
              <w:top w:val="single" w:sz="4" w:space="0" w:color="auto"/>
              <w:left w:val="single" w:sz="4" w:space="0" w:color="auto"/>
              <w:bottom w:val="single" w:sz="4" w:space="0" w:color="auto"/>
              <w:right w:val="single" w:sz="4" w:space="0" w:color="auto"/>
            </w:tcBorders>
            <w:hideMark/>
          </w:tcPr>
          <w:p w14:paraId="36073101" w14:textId="66B55049" w:rsidR="0084115F" w:rsidRDefault="0084115F" w:rsidP="00E65F46">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FC782" w14:textId="77777777" w:rsidR="0084115F" w:rsidRDefault="0084115F" w:rsidP="00E65F46">
            <w:pPr>
              <w:rPr>
                <w:rFonts w:ascii="Arial" w:eastAsia="Arial" w:hAnsi="Arial" w:cs="Arial"/>
              </w:rPr>
            </w:pPr>
            <w:r>
              <w:t>1.44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C59F65" w14:textId="77777777" w:rsidR="0084115F" w:rsidRDefault="0084115F" w:rsidP="00E65F46">
            <w:pPr>
              <w:rPr>
                <w:rFonts w:ascii="Arial" w:eastAsia="Arial" w:hAnsi="Arial" w:cs="Arial"/>
              </w:rPr>
            </w:pPr>
            <w:r>
              <w:t>1.19</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29809F03" w14:textId="77777777" w:rsidR="0084115F" w:rsidRDefault="0084115F" w:rsidP="00E65F46">
            <w:pPr>
              <w:rPr>
                <w:rFonts w:ascii="Arial" w:eastAsiaTheme="minorEastAsia" w:hAnsi="Arial" w:cs="Arial"/>
              </w:rPr>
            </w:pPr>
            <w:r>
              <w:t>0.94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878FDB6" w14:textId="1B355DF1" w:rsidR="0084115F" w:rsidRPr="00411EDE" w:rsidRDefault="0085118F" w:rsidP="00E65F46">
            <w:r>
              <w:rPr>
                <w:highlight w:val="yellow"/>
              </w:rPr>
              <w:t xml:space="preserve">0.87 </w:t>
            </w:r>
          </w:p>
        </w:tc>
      </w:tr>
      <w:tr w:rsidR="0084115F" w14:paraId="5E45DC73" w14:textId="14AA0B5B" w:rsidTr="003B6070">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46AD21C" w14:textId="77777777" w:rsidR="0084115F" w:rsidRDefault="0084115F"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0B4141" w14:textId="2F61E3A3" w:rsidR="0084115F" w:rsidRDefault="0084115F" w:rsidP="00E65F46">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7D34697" w14:textId="77777777" w:rsidR="0084115F" w:rsidRDefault="0084115F" w:rsidP="00E65F46">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4F47B884" w14:textId="77777777" w:rsidR="0084115F" w:rsidRDefault="0084115F" w:rsidP="00E65F46">
            <w:pPr>
              <w:rPr>
                <w:rFonts w:ascii="Arial" w:eastAsia="Arial" w:hAnsi="Arial" w:cs="Arial"/>
              </w:rPr>
            </w:pPr>
            <w:r>
              <w:t>3.88</w:t>
            </w:r>
          </w:p>
        </w:tc>
        <w:tc>
          <w:tcPr>
            <w:tcW w:w="720" w:type="dxa"/>
            <w:tcBorders>
              <w:top w:val="single" w:sz="4" w:space="0" w:color="auto"/>
              <w:left w:val="single" w:sz="4" w:space="0" w:color="auto"/>
              <w:bottom w:val="single" w:sz="4" w:space="0" w:color="auto"/>
              <w:right w:val="single" w:sz="4" w:space="0" w:color="auto"/>
            </w:tcBorders>
            <w:hideMark/>
          </w:tcPr>
          <w:p w14:paraId="0D7E797F" w14:textId="77777777" w:rsidR="0084115F" w:rsidRDefault="0084115F" w:rsidP="00E65F46">
            <w:pPr>
              <w:rPr>
                <w:rFonts w:ascii="Arial" w:eastAsia="Arial" w:hAnsi="Arial" w:cs="Arial"/>
              </w:rPr>
            </w:pPr>
            <w:r>
              <w:t>3.38</w:t>
            </w:r>
          </w:p>
        </w:tc>
        <w:tc>
          <w:tcPr>
            <w:tcW w:w="720" w:type="dxa"/>
            <w:tcBorders>
              <w:top w:val="single" w:sz="4" w:space="0" w:color="auto"/>
              <w:left w:val="single" w:sz="4" w:space="0" w:color="auto"/>
              <w:bottom w:val="single" w:sz="4" w:space="0" w:color="auto"/>
              <w:right w:val="single" w:sz="4" w:space="0" w:color="auto"/>
            </w:tcBorders>
            <w:hideMark/>
          </w:tcPr>
          <w:p w14:paraId="4807B2EF" w14:textId="77777777" w:rsidR="0084115F" w:rsidRDefault="0084115F" w:rsidP="00E65F46">
            <w:pPr>
              <w:rPr>
                <w:rFonts w:ascii="Arial" w:eastAsiaTheme="minorEastAsia" w:hAnsi="Arial" w:cs="Arial"/>
              </w:rPr>
            </w:pPr>
            <w:r>
              <w:t>2.52</w:t>
            </w:r>
          </w:p>
        </w:tc>
        <w:tc>
          <w:tcPr>
            <w:tcW w:w="810" w:type="dxa"/>
            <w:tcBorders>
              <w:top w:val="single" w:sz="4" w:space="0" w:color="auto"/>
              <w:left w:val="single" w:sz="4" w:space="0" w:color="auto"/>
              <w:bottom w:val="single" w:sz="4" w:space="0" w:color="auto"/>
              <w:right w:val="single" w:sz="4" w:space="0" w:color="auto"/>
            </w:tcBorders>
          </w:tcPr>
          <w:p w14:paraId="1B76B579" w14:textId="6961B094" w:rsidR="0084115F" w:rsidRDefault="0085118F" w:rsidP="00E65F46">
            <w:r>
              <w:t xml:space="preserve">2.32 </w:t>
            </w:r>
          </w:p>
        </w:tc>
        <w:tc>
          <w:tcPr>
            <w:tcW w:w="810" w:type="dxa"/>
            <w:tcBorders>
              <w:top w:val="single" w:sz="4" w:space="0" w:color="auto"/>
              <w:left w:val="single" w:sz="4" w:space="0" w:color="auto"/>
              <w:bottom w:val="single" w:sz="4" w:space="0" w:color="auto"/>
              <w:right w:val="single" w:sz="4" w:space="0" w:color="auto"/>
            </w:tcBorders>
            <w:hideMark/>
          </w:tcPr>
          <w:p w14:paraId="6A6864B2" w14:textId="303FD262" w:rsidR="0084115F" w:rsidRDefault="0084115F" w:rsidP="00E65F46">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EBF3C1" w14:textId="77777777" w:rsidR="0084115F" w:rsidRDefault="0084115F" w:rsidP="00E65F46">
            <w:pPr>
              <w:rPr>
                <w:rFonts w:ascii="Arial" w:eastAsia="Arial" w:hAnsi="Arial" w:cs="Arial"/>
              </w:rPr>
            </w:pPr>
            <w:r>
              <w:t>1.94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F30CF5" w14:textId="77777777" w:rsidR="0084115F" w:rsidRDefault="0084115F" w:rsidP="00E65F46">
            <w:pPr>
              <w:rPr>
                <w:rFonts w:ascii="Arial" w:eastAsia="Arial" w:hAnsi="Arial" w:cs="Arial"/>
              </w:rPr>
            </w:pPr>
            <w:r>
              <w:t>1.69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44BE4F" w14:textId="77777777" w:rsidR="0084115F" w:rsidRDefault="0084115F" w:rsidP="00E65F46">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A826C89" w14:textId="63C00949" w:rsidR="0084115F" w:rsidRDefault="0085118F" w:rsidP="00E65F46">
            <w:r>
              <w:t xml:space="preserve">1.16 </w:t>
            </w:r>
          </w:p>
        </w:tc>
      </w:tr>
      <w:tr w:rsidR="0084115F" w14:paraId="606CA31E" w14:textId="588AB2BD" w:rsidTr="003B6070">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9271C71" w14:textId="77777777" w:rsidR="0084115F" w:rsidRDefault="0084115F"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7AEDC6" w14:textId="5966A6E6" w:rsidR="0084115F" w:rsidRDefault="0084115F" w:rsidP="00E65F46">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3008CCA" w14:textId="77777777" w:rsidR="0084115F" w:rsidRDefault="0084115F" w:rsidP="00E65F46">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4725DC47" w14:textId="77777777" w:rsidR="0084115F" w:rsidRDefault="0084115F" w:rsidP="00E65F46">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128060CC" w14:textId="77777777" w:rsidR="0084115F" w:rsidRDefault="0084115F" w:rsidP="00E65F46">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620E23C9" w14:textId="77777777" w:rsidR="0084115F" w:rsidRDefault="0084115F" w:rsidP="00E65F46">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48848955" w14:textId="59312875" w:rsidR="0084115F" w:rsidRDefault="0085118F" w:rsidP="00E65F46">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537FC044" w14:textId="341C9B74" w:rsidR="0084115F" w:rsidRDefault="0084115F" w:rsidP="00E65F46">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FFE045" w14:textId="77777777" w:rsidR="0084115F" w:rsidRDefault="0084115F" w:rsidP="00E65F46">
            <w:pPr>
              <w:rPr>
                <w:rFonts w:ascii="Arial" w:eastAsia="Arial" w:hAnsi="Arial" w:cs="Arial"/>
              </w:rPr>
            </w:pPr>
            <w:r>
              <w:t>2.37</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4BA2AB" w14:textId="77777777" w:rsidR="0084115F" w:rsidRDefault="0084115F" w:rsidP="00E65F46">
            <w:pPr>
              <w:rPr>
                <w:rFonts w:ascii="Arial" w:eastAsia="Arial" w:hAnsi="Arial" w:cs="Arial"/>
              </w:rPr>
            </w:pPr>
            <w:r>
              <w:t>2.12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AC274D" w14:textId="77777777" w:rsidR="0084115F" w:rsidRDefault="0084115F" w:rsidP="00E65F46">
            <w:pPr>
              <w:rPr>
                <w:rFonts w:ascii="Arial" w:eastAsiaTheme="minorEastAsia" w:hAnsi="Arial" w:cs="Arial"/>
              </w:rPr>
            </w:pPr>
            <w:r>
              <w:t>1.54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BF7D6DF" w14:textId="2579197B" w:rsidR="0084115F" w:rsidRDefault="0085118F" w:rsidP="00E65F46">
            <w:r>
              <w:t xml:space="preserve">1.41 </w:t>
            </w:r>
          </w:p>
        </w:tc>
      </w:tr>
      <w:tr w:rsidR="0084115F" w14:paraId="3FEC8E93" w14:textId="4DFB1D86" w:rsidTr="00172556">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2BA9BA7" w14:textId="77777777" w:rsidR="0084115F" w:rsidRDefault="0084115F" w:rsidP="00E65F46">
            <w:pPr>
              <w:rPr>
                <w:rFonts w:ascii="Arial" w:eastAsia="Arial" w:hAnsi="Arial" w:cs="Arial"/>
                <w:b/>
                <w:bCs/>
              </w:rPr>
            </w:pPr>
            <w:r>
              <w:rPr>
                <w:rFonts w:ascii="Arial" w:hAnsi="Arial" w:cs="Arial"/>
                <w:b/>
              </w:rPr>
              <w:t>UL data (Configured grant)</w:t>
            </w:r>
          </w:p>
          <w:p w14:paraId="0BF222C6" w14:textId="77777777" w:rsidR="0084115F" w:rsidRDefault="0084115F" w:rsidP="00E65F46">
            <w:pPr>
              <w:rPr>
                <w:rFonts w:ascii="Arial" w:eastAsiaTheme="minorEastAsia" w:hAnsi="Arial" w:cs="Arial"/>
                <w:b/>
              </w:rPr>
            </w:pPr>
          </w:p>
          <w:p w14:paraId="632CB5E2" w14:textId="77777777" w:rsidR="0084115F" w:rsidRDefault="0084115F" w:rsidP="00E65F46">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4A8288" w14:textId="521DB8B8" w:rsidR="0084115F" w:rsidRDefault="0084115F" w:rsidP="00E65F46">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67E76AB" w14:textId="77777777" w:rsidR="0084115F" w:rsidRDefault="0084115F" w:rsidP="00E65F46">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4C9B611A" w14:textId="77777777" w:rsidR="0084115F" w:rsidRDefault="0084115F" w:rsidP="00E65F46">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7FE8FA42" w14:textId="77777777" w:rsidR="0084115F" w:rsidRPr="00DE372F" w:rsidRDefault="0084115F" w:rsidP="00E65F46">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7D5B1AF" w14:textId="77777777" w:rsidR="0084115F" w:rsidRPr="00DE372F" w:rsidRDefault="0084115F" w:rsidP="00E65F46">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3EB8E15B" w14:textId="753C0557" w:rsidR="0084115F" w:rsidRDefault="003B6070"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4C0E5C38" w14:textId="1F9553B4" w:rsidR="0084115F" w:rsidRDefault="0084115F" w:rsidP="00E65F46">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DF49B6C" w14:textId="77777777" w:rsidR="0084115F" w:rsidRPr="00DE372F" w:rsidRDefault="0084115F" w:rsidP="00E65F46">
            <w:pPr>
              <w:rPr>
                <w:rFonts w:ascii="Arial" w:eastAsia="Arial" w:hAnsi="Arial" w:cs="Arial"/>
                <w:highlight w:val="green"/>
              </w:rPr>
            </w:pPr>
            <w:r w:rsidRPr="00DE372F">
              <w:rPr>
                <w:highlight w:val="green"/>
              </w:rPr>
              <w:t>0.63</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BFB583A" w14:textId="77777777" w:rsidR="0084115F" w:rsidRPr="00DE372F" w:rsidRDefault="0084115F" w:rsidP="00E65F46">
            <w:pPr>
              <w:rPr>
                <w:rFonts w:ascii="Arial" w:eastAsia="Arial" w:hAnsi="Arial" w:cs="Arial"/>
                <w:highlight w:val="green"/>
              </w:rPr>
            </w:pPr>
            <w:r w:rsidRPr="00DE372F">
              <w:rPr>
                <w:highlight w:val="green"/>
              </w:rPr>
              <w:t>0.38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4746251" w14:textId="77777777" w:rsidR="0084115F" w:rsidRPr="00DE372F" w:rsidRDefault="0084115F" w:rsidP="00E65F46">
            <w:pPr>
              <w:rPr>
                <w:rFonts w:ascii="Arial" w:eastAsiaTheme="minorEastAsia" w:hAnsi="Arial" w:cs="Arial"/>
                <w:highlight w:val="green"/>
              </w:rPr>
            </w:pPr>
            <w:r w:rsidRPr="00DE372F">
              <w:rPr>
                <w:highlight w:val="green"/>
              </w:rPr>
              <w:t>0.23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A888D4" w14:textId="121C619E" w:rsidR="0084115F" w:rsidRPr="00DE372F" w:rsidRDefault="003B6070" w:rsidP="00E65F46">
            <w:pPr>
              <w:rPr>
                <w:highlight w:val="green"/>
              </w:rPr>
            </w:pPr>
            <w:r w:rsidRPr="00172556">
              <w:t>N/A</w:t>
            </w:r>
          </w:p>
        </w:tc>
      </w:tr>
      <w:tr w:rsidR="0084115F" w14:paraId="1AB8A374" w14:textId="1D95FD1E" w:rsidTr="00172556">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1266C60" w14:textId="77777777" w:rsidR="0084115F" w:rsidRDefault="0084115F"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1889F2" w14:textId="59444BA6" w:rsidR="0084115F" w:rsidRDefault="0084115F" w:rsidP="00E65F46">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4A70F87B" w14:textId="77777777" w:rsidR="0084115F" w:rsidRDefault="0084115F" w:rsidP="00E65F46">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AF97247" w14:textId="77777777" w:rsidR="0084115F" w:rsidRDefault="0084115F" w:rsidP="00E65F46">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7EA207B3" w14:textId="77777777" w:rsidR="0084115F" w:rsidRDefault="0084115F" w:rsidP="00E65F46">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290E4C40" w14:textId="77777777" w:rsidR="0084115F" w:rsidRDefault="0084115F" w:rsidP="00E65F46">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7B82407F" w14:textId="2BD57764" w:rsidR="0084115F" w:rsidRDefault="003B6070"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248FEE38" w14:textId="55AA260A" w:rsidR="0084115F" w:rsidRDefault="0084115F" w:rsidP="00E65F46">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40B2B24F" w14:textId="77777777" w:rsidR="0084115F" w:rsidRDefault="0084115F" w:rsidP="00E65F46">
            <w:pPr>
              <w:rPr>
                <w:rFonts w:ascii="Arial" w:eastAsia="Arial" w:hAnsi="Arial" w:cs="Arial"/>
              </w:rPr>
            </w:pPr>
            <w:r>
              <w:t>1.20</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226F63FB" w14:textId="77777777" w:rsidR="0084115F" w:rsidRPr="00DE372F" w:rsidRDefault="0084115F" w:rsidP="00E65F46">
            <w:pPr>
              <w:rPr>
                <w:rFonts w:ascii="Arial" w:eastAsia="Arial" w:hAnsi="Arial" w:cs="Arial"/>
                <w:highlight w:val="green"/>
              </w:rPr>
            </w:pPr>
            <w:r w:rsidRPr="00DE372F">
              <w:rPr>
                <w:highlight w:val="green"/>
              </w:rPr>
              <w:t>0.88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65B6183" w14:textId="77777777" w:rsidR="0084115F" w:rsidRPr="00DE372F" w:rsidRDefault="0084115F" w:rsidP="00E65F46">
            <w:pPr>
              <w:rPr>
                <w:rFonts w:ascii="Arial" w:eastAsiaTheme="minorEastAsia" w:hAnsi="Arial" w:cs="Arial"/>
                <w:highlight w:val="green"/>
              </w:rPr>
            </w:pPr>
            <w:r w:rsidRPr="00DE372F">
              <w:rPr>
                <w:highlight w:val="green"/>
              </w:rPr>
              <w:t>0.70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1C220C" w14:textId="0D23D60B" w:rsidR="0084115F" w:rsidRPr="00DE372F" w:rsidRDefault="003B6070" w:rsidP="00E65F46">
            <w:pPr>
              <w:rPr>
                <w:highlight w:val="green"/>
              </w:rPr>
            </w:pPr>
            <w:r w:rsidRPr="00172556">
              <w:t>N/A</w:t>
            </w:r>
          </w:p>
        </w:tc>
      </w:tr>
      <w:tr w:rsidR="0084115F" w14:paraId="047BD47E" w14:textId="3852D80A" w:rsidTr="003B6070">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86349D8" w14:textId="77777777" w:rsidR="0084115F" w:rsidRDefault="0084115F"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414BFDB" w14:textId="2C171338" w:rsidR="0084115F" w:rsidRDefault="0084115F" w:rsidP="00E65F46">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B110CF9" w14:textId="77777777" w:rsidR="0084115F" w:rsidRDefault="0084115F" w:rsidP="00E65F46">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182B9330" w14:textId="77777777" w:rsidR="0084115F" w:rsidRDefault="0084115F" w:rsidP="00E65F46">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5ABA4D09" w14:textId="77777777" w:rsidR="0084115F" w:rsidRDefault="0084115F" w:rsidP="00E65F46">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382A3FBE" w14:textId="77777777" w:rsidR="0084115F" w:rsidRDefault="0084115F" w:rsidP="00E65F46">
            <w:pPr>
              <w:rPr>
                <w:rFonts w:ascii="Arial" w:eastAsiaTheme="minorEastAsia" w:hAnsi="Arial" w:cs="Arial"/>
              </w:rPr>
            </w:pPr>
            <w:r>
              <w:t>2.04</w:t>
            </w:r>
          </w:p>
        </w:tc>
        <w:tc>
          <w:tcPr>
            <w:tcW w:w="810" w:type="dxa"/>
            <w:tcBorders>
              <w:top w:val="single" w:sz="4" w:space="0" w:color="auto"/>
              <w:left w:val="single" w:sz="4" w:space="0" w:color="auto"/>
              <w:bottom w:val="single" w:sz="4" w:space="0" w:color="auto"/>
              <w:right w:val="single" w:sz="4" w:space="0" w:color="auto"/>
            </w:tcBorders>
          </w:tcPr>
          <w:p w14:paraId="164F075D" w14:textId="00D99138" w:rsidR="0084115F" w:rsidRDefault="003B6070"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47DC1DF6" w14:textId="4EF1336F" w:rsidR="0084115F" w:rsidRDefault="0084115F" w:rsidP="00E65F46">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62763A36" w14:textId="77777777" w:rsidR="0084115F" w:rsidRDefault="0084115F" w:rsidP="00E65F46">
            <w:pPr>
              <w:rPr>
                <w:rFonts w:ascii="Arial" w:eastAsia="Arial" w:hAnsi="Arial" w:cs="Arial"/>
              </w:rPr>
            </w:pPr>
            <w:r>
              <w:t>1.70</w:t>
            </w:r>
          </w:p>
        </w:tc>
        <w:tc>
          <w:tcPr>
            <w:tcW w:w="720" w:type="dxa"/>
            <w:tcBorders>
              <w:top w:val="single" w:sz="4" w:space="0" w:color="auto"/>
              <w:left w:val="single" w:sz="4" w:space="0" w:color="auto"/>
              <w:bottom w:val="single" w:sz="4" w:space="0" w:color="auto"/>
              <w:right w:val="single" w:sz="4" w:space="0" w:color="auto"/>
            </w:tcBorders>
            <w:hideMark/>
          </w:tcPr>
          <w:p w14:paraId="6CA40D45" w14:textId="77777777" w:rsidR="0084115F" w:rsidRDefault="0084115F" w:rsidP="00E65F46">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6C9E003B" w14:textId="77777777" w:rsidR="0084115F" w:rsidRDefault="0084115F" w:rsidP="00E65F46">
            <w:pPr>
              <w:rPr>
                <w:rFonts w:ascii="Arial" w:eastAsiaTheme="minorEastAsia" w:hAnsi="Arial" w:cs="Arial"/>
              </w:rPr>
            </w:pPr>
            <w:r>
              <w:t>1.02</w:t>
            </w:r>
          </w:p>
        </w:tc>
        <w:tc>
          <w:tcPr>
            <w:tcW w:w="720" w:type="dxa"/>
            <w:tcBorders>
              <w:top w:val="single" w:sz="4" w:space="0" w:color="auto"/>
              <w:left w:val="single" w:sz="4" w:space="0" w:color="auto"/>
              <w:bottom w:val="single" w:sz="4" w:space="0" w:color="auto"/>
              <w:right w:val="single" w:sz="4" w:space="0" w:color="auto"/>
            </w:tcBorders>
          </w:tcPr>
          <w:p w14:paraId="5D36BB84" w14:textId="1821D224" w:rsidR="0084115F" w:rsidRDefault="003B6070" w:rsidP="00E65F46">
            <w:r>
              <w:t>N/A</w:t>
            </w:r>
          </w:p>
        </w:tc>
      </w:tr>
      <w:tr w:rsidR="0084115F" w14:paraId="5B40E90C" w14:textId="17C4A686" w:rsidTr="003B6070">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D939F65" w14:textId="77777777" w:rsidR="0084115F" w:rsidRDefault="0084115F"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356B351" w14:textId="0C49251C" w:rsidR="0084115F" w:rsidRDefault="0084115F" w:rsidP="00E65F46">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02A0B28" w14:textId="77777777" w:rsidR="0084115F" w:rsidRDefault="0084115F" w:rsidP="00E65F46">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17FAEA7B" w14:textId="77777777" w:rsidR="0084115F" w:rsidRDefault="0084115F" w:rsidP="00E65F46">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1002285C" w14:textId="77777777" w:rsidR="0084115F" w:rsidRDefault="0084115F" w:rsidP="00E65F46">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3DD30353" w14:textId="77777777" w:rsidR="0084115F" w:rsidRDefault="0084115F" w:rsidP="00E65F46">
            <w:pPr>
              <w:rPr>
                <w:rFonts w:ascii="Arial" w:eastAsiaTheme="minorEastAsia" w:hAnsi="Arial" w:cs="Arial"/>
              </w:rPr>
            </w:pPr>
            <w:r>
              <w:t>2.75</w:t>
            </w:r>
          </w:p>
        </w:tc>
        <w:tc>
          <w:tcPr>
            <w:tcW w:w="810" w:type="dxa"/>
            <w:tcBorders>
              <w:top w:val="single" w:sz="4" w:space="0" w:color="auto"/>
              <w:left w:val="single" w:sz="4" w:space="0" w:color="auto"/>
              <w:bottom w:val="single" w:sz="4" w:space="0" w:color="auto"/>
              <w:right w:val="single" w:sz="4" w:space="0" w:color="auto"/>
            </w:tcBorders>
          </w:tcPr>
          <w:p w14:paraId="7CF134B9" w14:textId="75002321" w:rsidR="0084115F" w:rsidRDefault="003B6070"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63335FF1" w14:textId="70DA2CAF" w:rsidR="0084115F" w:rsidRDefault="0084115F" w:rsidP="00E65F46">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44F483C2" w14:textId="77777777" w:rsidR="0084115F" w:rsidRDefault="0084115F" w:rsidP="00E65F46">
            <w:pPr>
              <w:rPr>
                <w:rFonts w:ascii="Arial" w:eastAsia="Arial" w:hAnsi="Arial" w:cs="Arial"/>
              </w:rPr>
            </w:pPr>
            <w:r>
              <w:t>2.20</w:t>
            </w:r>
          </w:p>
        </w:tc>
        <w:tc>
          <w:tcPr>
            <w:tcW w:w="720" w:type="dxa"/>
            <w:tcBorders>
              <w:top w:val="single" w:sz="4" w:space="0" w:color="auto"/>
              <w:left w:val="single" w:sz="4" w:space="0" w:color="auto"/>
              <w:bottom w:val="single" w:sz="4" w:space="0" w:color="auto"/>
              <w:right w:val="single" w:sz="4" w:space="0" w:color="auto"/>
            </w:tcBorders>
            <w:hideMark/>
          </w:tcPr>
          <w:p w14:paraId="736F6FD5" w14:textId="77777777" w:rsidR="0084115F" w:rsidRDefault="0084115F" w:rsidP="00E65F46">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22DBA" w14:textId="77777777" w:rsidR="0084115F" w:rsidRDefault="0084115F" w:rsidP="00E65F46">
            <w:pPr>
              <w:rPr>
                <w:rFonts w:ascii="Arial" w:eastAsiaTheme="minorEastAsia" w:hAnsi="Arial" w:cs="Arial"/>
              </w:rPr>
            </w:pPr>
            <w:r>
              <w:t>1.38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6E3527E9" w14:textId="7D9EA293" w:rsidR="0084115F" w:rsidRDefault="003B6070" w:rsidP="00E65F46">
            <w:r>
              <w:t>N/A</w:t>
            </w:r>
          </w:p>
        </w:tc>
      </w:tr>
    </w:tbl>
    <w:p w14:paraId="64395F34" w14:textId="77777777" w:rsidR="00B70D5A" w:rsidRDefault="00B70D5A" w:rsidP="00811AFB">
      <w:pPr>
        <w:pStyle w:val="BodyText"/>
        <w:ind w:left="720"/>
        <w:rPr>
          <w:rFonts w:ascii="Arial" w:eastAsiaTheme="minorEastAsia" w:hAnsi="Arial" w:cs="Arial"/>
          <w:sz w:val="22"/>
          <w:szCs w:val="22"/>
          <w:lang w:eastAsia="zh-CN"/>
        </w:rPr>
      </w:pPr>
    </w:p>
    <w:p w14:paraId="080632AC" w14:textId="77777777" w:rsidR="00B70D5A" w:rsidRPr="00811AFB" w:rsidRDefault="00B70D5A" w:rsidP="00811AFB">
      <w:pPr>
        <w:pStyle w:val="Caption"/>
        <w:keepNext/>
        <w:overflowPunct w:val="0"/>
        <w:autoSpaceDE w:val="0"/>
        <w:autoSpaceDN w:val="0"/>
        <w:adjustRightInd w:val="0"/>
        <w:spacing w:before="120" w:after="120"/>
        <w:ind w:left="360"/>
        <w:jc w:val="center"/>
        <w:textAlignment w:val="baseline"/>
        <w:rPr>
          <w:rFonts w:ascii="Arial" w:hAnsi="Arial" w:cs="Arial"/>
          <w:sz w:val="22"/>
          <w:szCs w:val="22"/>
        </w:rPr>
      </w:pPr>
      <w:r w:rsidRPr="00811AFB">
        <w:rPr>
          <w:rFonts w:ascii="Arial" w:hAnsi="Arial" w:cs="Arial"/>
          <w:sz w:val="22"/>
          <w:szCs w:val="22"/>
        </w:rPr>
        <w:t xml:space="preserve">Capability #2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411EDE" w14:paraId="04EEA35C" w14:textId="79386249" w:rsidTr="000E395E">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0D2AFB9" w14:textId="77777777" w:rsidR="00411EDE" w:rsidRDefault="00411EDE" w:rsidP="00E65F46">
            <w:pPr>
              <w:rPr>
                <w:rFonts w:ascii="Arial" w:eastAsia="Arial" w:hAnsi="Arial" w:cs="Arial"/>
                <w:b/>
                <w:bCs/>
              </w:rPr>
            </w:pPr>
            <w:r>
              <w:rPr>
                <w:rFonts w:ascii="Arial" w:hAnsi="Arial" w:cs="Arial"/>
                <w:b/>
                <w:bCs/>
              </w:rPr>
              <w:t>Latency (ms</w:t>
            </w:r>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DAC31BC" w14:textId="77777777" w:rsidR="00411EDE" w:rsidRDefault="00411EDE" w:rsidP="00E65F46">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1FCD7EF" w14:textId="77777777" w:rsidR="00411EDE" w:rsidRDefault="00411EDE" w:rsidP="00E65F46">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416B6A9" w14:textId="22A7D9AB" w:rsidR="00411EDE" w:rsidRDefault="00411EDE" w:rsidP="00E65F46">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BF4AF1C" w14:textId="0475BE6B" w:rsidR="00411EDE" w:rsidRDefault="00411EDE" w:rsidP="00E65F46">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31F7F1D" w14:textId="23675485" w:rsidR="00411EDE" w:rsidRDefault="00411EDE" w:rsidP="00E65F46">
            <w:pPr>
              <w:jc w:val="center"/>
              <w:rPr>
                <w:rFonts w:ascii="Arial" w:hAnsi="Arial" w:cs="Arial"/>
                <w:b/>
                <w:bCs/>
              </w:rPr>
            </w:pPr>
            <w:r>
              <w:rPr>
                <w:rFonts w:ascii="Arial" w:hAnsi="Arial" w:cs="Arial"/>
                <w:b/>
                <w:bCs/>
              </w:rPr>
              <w:t>30 kHz SCS</w:t>
            </w:r>
          </w:p>
        </w:tc>
      </w:tr>
      <w:tr w:rsidR="00411EDE" w14:paraId="54B66497" w14:textId="6A5C20EC" w:rsidTr="000E395E">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1FDC043" w14:textId="77777777" w:rsidR="00411EDE" w:rsidRDefault="00411EDE" w:rsidP="00E65F46">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EC59AE4" w14:textId="77777777" w:rsidR="00411EDE" w:rsidRDefault="00411EDE" w:rsidP="00E65F46">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DD3DA6B" w14:textId="77777777" w:rsidR="00411EDE" w:rsidRDefault="00411EDE" w:rsidP="00E65F46">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36F208C" w14:textId="77777777" w:rsidR="00411EDE" w:rsidRDefault="00411EDE" w:rsidP="00E65F46">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940875A" w14:textId="77777777" w:rsidR="00411EDE" w:rsidRDefault="00411EDE" w:rsidP="00E65F46">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B95887F" w14:textId="77777777" w:rsidR="00411EDE" w:rsidRDefault="00411EDE" w:rsidP="00E65F46">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3AD52D0" w14:textId="5A405071" w:rsidR="00411EDE" w:rsidRDefault="00411EDE" w:rsidP="00E65F46">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2A25331" w14:textId="666A362D" w:rsidR="00411EDE" w:rsidRDefault="00411EDE" w:rsidP="00E65F46">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85E5DBD" w14:textId="77777777" w:rsidR="00411EDE" w:rsidRDefault="00411EDE" w:rsidP="00E65F46">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73ED475" w14:textId="77777777" w:rsidR="00411EDE" w:rsidRDefault="00411EDE" w:rsidP="00E65F46">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0695A35" w14:textId="77777777" w:rsidR="00411EDE" w:rsidRDefault="00411EDE" w:rsidP="00E65F46">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B67F013" w14:textId="155D6E4E" w:rsidR="00411EDE" w:rsidRDefault="00411EDE" w:rsidP="00E65F46">
            <w:pPr>
              <w:jc w:val="center"/>
              <w:rPr>
                <w:rFonts w:ascii="Arial" w:hAnsi="Arial" w:cs="Arial"/>
                <w:b/>
                <w:bCs/>
              </w:rPr>
            </w:pPr>
            <w:r>
              <w:rPr>
                <w:rFonts w:ascii="Arial" w:hAnsi="Arial" w:cs="Arial"/>
                <w:b/>
                <w:bCs/>
              </w:rPr>
              <w:t>USR</w:t>
            </w:r>
          </w:p>
        </w:tc>
      </w:tr>
      <w:tr w:rsidR="00411EDE" w14:paraId="2B67AC60" w14:textId="0D7200CB" w:rsidTr="00811AFB">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60D5711" w14:textId="77777777" w:rsidR="00411EDE" w:rsidRDefault="00411EDE" w:rsidP="00E65F46">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8D21181" w14:textId="6D216DDF" w:rsidR="00411EDE" w:rsidRDefault="00411EDE" w:rsidP="00E65F46">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DF62BAB" w14:textId="77777777" w:rsidR="00411EDE" w:rsidRDefault="00411EDE" w:rsidP="00E65F46">
            <w:pPr>
              <w:rPr>
                <w:rFonts w:ascii="Arial" w:eastAsiaTheme="minorEastAsia"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67F64CF5" w14:textId="77777777" w:rsidR="00411EDE" w:rsidRDefault="00411EDE" w:rsidP="00E65F46">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6EF34D5C" w14:textId="77777777" w:rsidR="00411EDE" w:rsidRDefault="00411EDE" w:rsidP="00E65F46">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06EBB404" w14:textId="77777777" w:rsidR="00411EDE" w:rsidRDefault="00411EDE" w:rsidP="00E65F46">
            <w:pPr>
              <w:rPr>
                <w:rFonts w:ascii="Arial" w:eastAsiaTheme="minorEastAsia" w:hAnsi="Arial" w:cs="Arial"/>
              </w:rPr>
            </w:pPr>
            <w:r>
              <w:t>1.11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B78ACC" w14:textId="31D35C53" w:rsidR="00411EDE" w:rsidRDefault="00ED44F5" w:rsidP="00E65F46">
            <w:r>
              <w:t xml:space="preserve">1.04 </w:t>
            </w:r>
          </w:p>
        </w:tc>
        <w:tc>
          <w:tcPr>
            <w:tcW w:w="810" w:type="dxa"/>
            <w:tcBorders>
              <w:top w:val="single" w:sz="4" w:space="0" w:color="auto"/>
              <w:left w:val="single" w:sz="4" w:space="0" w:color="auto"/>
              <w:bottom w:val="single" w:sz="4" w:space="0" w:color="auto"/>
              <w:right w:val="single" w:sz="4" w:space="0" w:color="auto"/>
            </w:tcBorders>
            <w:hideMark/>
          </w:tcPr>
          <w:p w14:paraId="1B65BF05" w14:textId="7B4EAFB4" w:rsidR="00411EDE" w:rsidRDefault="00411EDE" w:rsidP="00E65F46">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hideMark/>
          </w:tcPr>
          <w:p w14:paraId="295DD3D2" w14:textId="77777777" w:rsidR="00411EDE" w:rsidRDefault="00411EDE" w:rsidP="00E65F46">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93F130" w14:textId="77777777" w:rsidR="00411EDE" w:rsidRPr="00DE372F" w:rsidRDefault="00411EDE" w:rsidP="00E65F46">
            <w:pPr>
              <w:rPr>
                <w:rFonts w:ascii="Arial" w:eastAsia="Arial" w:hAnsi="Arial" w:cs="Arial"/>
                <w:highlight w:val="green"/>
              </w:rPr>
            </w:pPr>
            <w:r w:rsidRPr="00DE372F">
              <w:rPr>
                <w:highlight w:val="green"/>
              </w:rPr>
              <w:t>0.87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998865F" w14:textId="77777777" w:rsidR="00411EDE" w:rsidRPr="00DE372F" w:rsidRDefault="00411EDE" w:rsidP="00E65F46">
            <w:pPr>
              <w:rPr>
                <w:rFonts w:ascii="Arial" w:eastAsiaTheme="minorEastAsia" w:hAnsi="Arial" w:cs="Arial"/>
                <w:highlight w:val="green"/>
              </w:rPr>
            </w:pPr>
            <w:r w:rsidRPr="00DE372F">
              <w:rPr>
                <w:highlight w:val="green"/>
              </w:rPr>
              <w:t>0.72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99510D5" w14:textId="1489B16C" w:rsidR="00411EDE" w:rsidRPr="00DE372F" w:rsidRDefault="00ED44F5" w:rsidP="00E65F46">
            <w:pPr>
              <w:rPr>
                <w:highlight w:val="green"/>
              </w:rPr>
            </w:pPr>
            <w:r>
              <w:rPr>
                <w:highlight w:val="green"/>
              </w:rPr>
              <w:t xml:space="preserve">0.69 </w:t>
            </w:r>
          </w:p>
        </w:tc>
      </w:tr>
      <w:tr w:rsidR="00411EDE" w14:paraId="4A6B5C93" w14:textId="16B3B836" w:rsidTr="000E395E">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34CABC0" w14:textId="77777777" w:rsidR="00411EDE" w:rsidRDefault="00411EDE"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F65CC86" w14:textId="368107E3" w:rsidR="00411EDE" w:rsidRDefault="00411EDE" w:rsidP="00E65F46">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F642079" w14:textId="77777777" w:rsidR="00411EDE" w:rsidRDefault="00411EDE" w:rsidP="00E65F46">
            <w:pPr>
              <w:rPr>
                <w:rFonts w:ascii="Arial" w:eastAsiaTheme="minorEastAsia"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2F3E9C19" w14:textId="77777777" w:rsidR="00411EDE" w:rsidRDefault="00411EDE" w:rsidP="00E65F46">
            <w:pPr>
              <w:rPr>
                <w:rFonts w:ascii="Arial" w:eastAsia="Arial" w:hAnsi="Arial" w:cs="Arial"/>
              </w:rPr>
            </w:pPr>
            <w:r>
              <w:t>3.04</w:t>
            </w:r>
          </w:p>
        </w:tc>
        <w:tc>
          <w:tcPr>
            <w:tcW w:w="720" w:type="dxa"/>
            <w:tcBorders>
              <w:top w:val="single" w:sz="4" w:space="0" w:color="auto"/>
              <w:left w:val="single" w:sz="4" w:space="0" w:color="auto"/>
              <w:bottom w:val="single" w:sz="4" w:space="0" w:color="auto"/>
              <w:right w:val="single" w:sz="4" w:space="0" w:color="auto"/>
            </w:tcBorders>
            <w:hideMark/>
          </w:tcPr>
          <w:p w14:paraId="0FF73244" w14:textId="77777777" w:rsidR="00411EDE" w:rsidRDefault="00411EDE" w:rsidP="00E65F46">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1950239C" w14:textId="77777777" w:rsidR="00411EDE" w:rsidRDefault="00411EDE" w:rsidP="00E65F46">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tcPr>
          <w:p w14:paraId="238F1AB7" w14:textId="01684AD7" w:rsidR="00411EDE" w:rsidRDefault="00ED44F5" w:rsidP="00E65F46">
            <w:r>
              <w:t xml:space="preserve">1.83 </w:t>
            </w:r>
          </w:p>
        </w:tc>
        <w:tc>
          <w:tcPr>
            <w:tcW w:w="810" w:type="dxa"/>
            <w:tcBorders>
              <w:top w:val="single" w:sz="4" w:space="0" w:color="auto"/>
              <w:left w:val="single" w:sz="4" w:space="0" w:color="auto"/>
              <w:bottom w:val="single" w:sz="4" w:space="0" w:color="auto"/>
              <w:right w:val="single" w:sz="4" w:space="0" w:color="auto"/>
            </w:tcBorders>
            <w:hideMark/>
          </w:tcPr>
          <w:p w14:paraId="3272E766" w14:textId="60547811" w:rsidR="00411EDE" w:rsidRDefault="00411EDE" w:rsidP="00E65F46">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23F1B8" w14:textId="77777777" w:rsidR="00411EDE" w:rsidRDefault="00411EDE" w:rsidP="00E65F46">
            <w:pPr>
              <w:rPr>
                <w:rFonts w:ascii="Arial" w:eastAsia="Arial"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FD0C7D" w14:textId="77777777" w:rsidR="00411EDE" w:rsidRDefault="00411EDE" w:rsidP="00E65F46">
            <w:pPr>
              <w:rPr>
                <w:rFonts w:ascii="Arial" w:eastAsia="Arial" w:hAnsi="Arial" w:cs="Arial"/>
              </w:rPr>
            </w:pPr>
            <w:r>
              <w:t>1.47</w:t>
            </w:r>
          </w:p>
        </w:tc>
        <w:tc>
          <w:tcPr>
            <w:tcW w:w="720" w:type="dxa"/>
            <w:tcBorders>
              <w:top w:val="single" w:sz="4" w:space="0" w:color="auto"/>
              <w:left w:val="single" w:sz="4" w:space="0" w:color="auto"/>
              <w:bottom w:val="single" w:sz="4" w:space="0" w:color="auto"/>
              <w:right w:val="single" w:sz="4" w:space="0" w:color="auto"/>
            </w:tcBorders>
            <w:hideMark/>
          </w:tcPr>
          <w:p w14:paraId="14D4FFF0" w14:textId="77777777" w:rsidR="00411EDE" w:rsidRDefault="00411EDE" w:rsidP="00E65F46">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tcPr>
          <w:p w14:paraId="07AEBAA0" w14:textId="190BBBFA" w:rsidR="00411EDE" w:rsidRDefault="00ED44F5" w:rsidP="00E65F46">
            <w:r>
              <w:t xml:space="preserve">1.19 </w:t>
            </w:r>
          </w:p>
        </w:tc>
      </w:tr>
      <w:tr w:rsidR="00411EDE" w14:paraId="28AC17DF" w14:textId="553A38C8" w:rsidTr="000E395E">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3CB4AB2" w14:textId="77777777" w:rsidR="00411EDE" w:rsidRDefault="00411EDE"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8FD5997" w14:textId="0F185D52" w:rsidR="00411EDE" w:rsidRDefault="00411EDE" w:rsidP="00E65F46">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A62E846" w14:textId="77777777" w:rsidR="00411EDE" w:rsidRDefault="00411EDE" w:rsidP="00E65F46">
            <w:pPr>
              <w:rPr>
                <w:rFonts w:ascii="Arial" w:eastAsiaTheme="minorEastAsia" w:hAnsi="Arial" w:cs="Arial"/>
              </w:rPr>
            </w:pPr>
            <w:r>
              <w:t>6.82</w:t>
            </w:r>
          </w:p>
        </w:tc>
        <w:tc>
          <w:tcPr>
            <w:tcW w:w="720" w:type="dxa"/>
            <w:tcBorders>
              <w:top w:val="single" w:sz="4" w:space="0" w:color="auto"/>
              <w:left w:val="single" w:sz="4" w:space="0" w:color="auto"/>
              <w:bottom w:val="single" w:sz="4" w:space="0" w:color="auto"/>
              <w:right w:val="single" w:sz="4" w:space="0" w:color="auto"/>
            </w:tcBorders>
            <w:hideMark/>
          </w:tcPr>
          <w:p w14:paraId="2F7586FE" w14:textId="77777777" w:rsidR="00411EDE" w:rsidRDefault="00411EDE" w:rsidP="00E65F46">
            <w:pPr>
              <w:rPr>
                <w:rFonts w:ascii="Arial" w:eastAsia="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4AC895A4" w14:textId="77777777" w:rsidR="00411EDE" w:rsidRDefault="00411EDE" w:rsidP="00E65F46">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0C21867A" w14:textId="77777777" w:rsidR="00411EDE" w:rsidRDefault="00411EDE" w:rsidP="00E65F46">
            <w:pPr>
              <w:rPr>
                <w:rFonts w:ascii="Arial" w:eastAsiaTheme="minorEastAsia" w:hAnsi="Arial" w:cs="Arial"/>
              </w:rPr>
            </w:pPr>
            <w:r>
              <w:t>2.82</w:t>
            </w:r>
          </w:p>
        </w:tc>
        <w:tc>
          <w:tcPr>
            <w:tcW w:w="810" w:type="dxa"/>
            <w:tcBorders>
              <w:top w:val="single" w:sz="4" w:space="0" w:color="auto"/>
              <w:left w:val="single" w:sz="4" w:space="0" w:color="auto"/>
              <w:bottom w:val="single" w:sz="4" w:space="0" w:color="auto"/>
              <w:right w:val="single" w:sz="4" w:space="0" w:color="auto"/>
            </w:tcBorders>
          </w:tcPr>
          <w:p w14:paraId="66F75E23" w14:textId="72371D31" w:rsidR="00411EDE" w:rsidRDefault="00ED44F5" w:rsidP="00E65F46">
            <w:r>
              <w:t xml:space="preserve">2.62 </w:t>
            </w:r>
          </w:p>
        </w:tc>
        <w:tc>
          <w:tcPr>
            <w:tcW w:w="810" w:type="dxa"/>
            <w:tcBorders>
              <w:top w:val="single" w:sz="4" w:space="0" w:color="auto"/>
              <w:left w:val="single" w:sz="4" w:space="0" w:color="auto"/>
              <w:bottom w:val="single" w:sz="4" w:space="0" w:color="auto"/>
              <w:right w:val="single" w:sz="4" w:space="0" w:color="auto"/>
            </w:tcBorders>
            <w:hideMark/>
          </w:tcPr>
          <w:p w14:paraId="7D30BE40" w14:textId="44009F98" w:rsidR="00411EDE" w:rsidRDefault="00411EDE" w:rsidP="00E65F46">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FF8579" w14:textId="77777777" w:rsidR="00411EDE" w:rsidRDefault="00411EDE" w:rsidP="00E65F46">
            <w:pPr>
              <w:rPr>
                <w:rFonts w:ascii="Arial" w:eastAsia="Arial" w:hAnsi="Arial" w:cs="Arial"/>
              </w:rPr>
            </w:pPr>
            <w:r>
              <w:t>2.54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B06645" w14:textId="77777777" w:rsidR="00411EDE" w:rsidRDefault="00411EDE" w:rsidP="00E65F46">
            <w:pPr>
              <w:rPr>
                <w:rFonts w:ascii="Arial" w:eastAsia="Arial" w:hAnsi="Arial" w:cs="Arial"/>
              </w:rPr>
            </w:pPr>
            <w:r>
              <w:t>2.04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5053CF" w14:textId="77777777" w:rsidR="00411EDE" w:rsidRDefault="00411EDE" w:rsidP="00E65F46">
            <w:pPr>
              <w:rPr>
                <w:rFonts w:ascii="Arial" w:eastAsiaTheme="minorEastAsia"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35A13463" w14:textId="4767CF0F" w:rsidR="00411EDE" w:rsidRDefault="00DA2639" w:rsidP="00E65F46">
            <w:r>
              <w:t xml:space="preserve">1.66 </w:t>
            </w:r>
          </w:p>
        </w:tc>
      </w:tr>
      <w:tr w:rsidR="00411EDE" w14:paraId="5D9402D7" w14:textId="04638ABE" w:rsidTr="000E395E">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D1CA086" w14:textId="77777777" w:rsidR="00411EDE" w:rsidRDefault="00411EDE"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471EB3" w14:textId="34C0BBB3" w:rsidR="00411EDE" w:rsidRDefault="00411EDE" w:rsidP="00E65F46">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971BA22" w14:textId="77777777" w:rsidR="00411EDE" w:rsidRDefault="00411EDE" w:rsidP="00E65F46">
            <w:pPr>
              <w:rPr>
                <w:rFonts w:ascii="Arial" w:eastAsiaTheme="minorEastAsia" w:hAnsi="Arial" w:cs="Arial"/>
              </w:rPr>
            </w:pPr>
            <w:r>
              <w:t>8.82</w:t>
            </w:r>
          </w:p>
        </w:tc>
        <w:tc>
          <w:tcPr>
            <w:tcW w:w="720" w:type="dxa"/>
            <w:tcBorders>
              <w:top w:val="single" w:sz="4" w:space="0" w:color="auto"/>
              <w:left w:val="single" w:sz="4" w:space="0" w:color="auto"/>
              <w:bottom w:val="single" w:sz="4" w:space="0" w:color="auto"/>
              <w:right w:val="single" w:sz="4" w:space="0" w:color="auto"/>
            </w:tcBorders>
            <w:hideMark/>
          </w:tcPr>
          <w:p w14:paraId="6AFE5CA0" w14:textId="77777777" w:rsidR="00411EDE" w:rsidRDefault="00411EDE" w:rsidP="00E65F46">
            <w:pPr>
              <w:rPr>
                <w:rFonts w:ascii="Arial" w:eastAsia="Arial" w:hAnsi="Arial" w:cs="Arial"/>
              </w:rPr>
            </w:pPr>
            <w:r>
              <w:t>5.32</w:t>
            </w:r>
          </w:p>
        </w:tc>
        <w:tc>
          <w:tcPr>
            <w:tcW w:w="720" w:type="dxa"/>
            <w:tcBorders>
              <w:top w:val="single" w:sz="4" w:space="0" w:color="auto"/>
              <w:left w:val="single" w:sz="4" w:space="0" w:color="auto"/>
              <w:bottom w:val="single" w:sz="4" w:space="0" w:color="auto"/>
              <w:right w:val="single" w:sz="4" w:space="0" w:color="auto"/>
            </w:tcBorders>
            <w:hideMark/>
          </w:tcPr>
          <w:p w14:paraId="3B3461C2" w14:textId="77777777" w:rsidR="00411EDE" w:rsidRDefault="00411EDE" w:rsidP="00E65F46">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63971E39" w14:textId="77777777" w:rsidR="00411EDE" w:rsidRDefault="00411EDE" w:rsidP="00E65F46">
            <w:pPr>
              <w:rPr>
                <w:rFonts w:ascii="Arial" w:eastAsiaTheme="minorEastAsia" w:hAnsi="Arial" w:cs="Arial"/>
              </w:rPr>
            </w:pPr>
            <w:r>
              <w:t>3.68</w:t>
            </w:r>
          </w:p>
        </w:tc>
        <w:tc>
          <w:tcPr>
            <w:tcW w:w="810" w:type="dxa"/>
            <w:tcBorders>
              <w:top w:val="single" w:sz="4" w:space="0" w:color="auto"/>
              <w:left w:val="single" w:sz="4" w:space="0" w:color="auto"/>
              <w:bottom w:val="single" w:sz="4" w:space="0" w:color="auto"/>
              <w:right w:val="single" w:sz="4" w:space="0" w:color="auto"/>
            </w:tcBorders>
          </w:tcPr>
          <w:p w14:paraId="3D67824A" w14:textId="747F440B" w:rsidR="00411EDE" w:rsidRDefault="00ED44F5" w:rsidP="00E65F46">
            <w:r>
              <w:t xml:space="preserve">3.41 </w:t>
            </w:r>
          </w:p>
        </w:tc>
        <w:tc>
          <w:tcPr>
            <w:tcW w:w="810" w:type="dxa"/>
            <w:tcBorders>
              <w:top w:val="single" w:sz="4" w:space="0" w:color="auto"/>
              <w:left w:val="single" w:sz="4" w:space="0" w:color="auto"/>
              <w:bottom w:val="single" w:sz="4" w:space="0" w:color="auto"/>
              <w:right w:val="single" w:sz="4" w:space="0" w:color="auto"/>
            </w:tcBorders>
            <w:hideMark/>
          </w:tcPr>
          <w:p w14:paraId="376F6D3D" w14:textId="3AE34F57" w:rsidR="00411EDE" w:rsidRDefault="00411EDE" w:rsidP="00E65F46">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BE92A7" w14:textId="77777777" w:rsidR="00411EDE" w:rsidRDefault="00411EDE" w:rsidP="00E65F46">
            <w:pPr>
              <w:rPr>
                <w:rFonts w:ascii="Arial" w:eastAsia="Arial" w:hAnsi="Arial" w:cs="Arial"/>
              </w:rPr>
            </w:pPr>
            <w:r>
              <w:t>3.26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0CF42C" w14:textId="77777777" w:rsidR="00411EDE" w:rsidRDefault="00411EDE" w:rsidP="00E65F46">
            <w:pPr>
              <w:rPr>
                <w:rFonts w:ascii="Arial" w:eastAsia="Arial" w:hAnsi="Arial" w:cs="Arial"/>
              </w:rPr>
            </w:pPr>
            <w:r>
              <w:t>2.62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01E37" w14:textId="77777777" w:rsidR="00411EDE" w:rsidRDefault="00411EDE" w:rsidP="00E65F46">
            <w:pPr>
              <w:rPr>
                <w:rFonts w:ascii="Arial" w:eastAsiaTheme="minorEastAsia" w:hAnsi="Arial" w:cs="Arial"/>
              </w:rPr>
            </w:pPr>
            <w:r>
              <w:t>2.26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9CE4727" w14:textId="516252C8" w:rsidR="00411EDE" w:rsidRDefault="001740EC" w:rsidP="00E65F46">
            <w:r>
              <w:t xml:space="preserve">2.13 </w:t>
            </w:r>
          </w:p>
        </w:tc>
      </w:tr>
      <w:tr w:rsidR="00411EDE" w14:paraId="318EBDEF" w14:textId="798CA2D8" w:rsidTr="00172556">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23DCA4D" w14:textId="77777777" w:rsidR="00411EDE" w:rsidRDefault="00411EDE" w:rsidP="00E65F46">
            <w:pPr>
              <w:rPr>
                <w:rFonts w:ascii="Arial" w:eastAsia="Arial" w:hAnsi="Arial" w:cs="Arial"/>
                <w:b/>
                <w:bCs/>
              </w:rPr>
            </w:pPr>
            <w:r>
              <w:rPr>
                <w:rFonts w:ascii="Arial" w:hAnsi="Arial" w:cs="Arial"/>
                <w:b/>
              </w:rPr>
              <w:t>UL data (Configured grant)</w:t>
            </w:r>
          </w:p>
          <w:p w14:paraId="6786976E" w14:textId="77777777" w:rsidR="00411EDE" w:rsidRDefault="00411EDE" w:rsidP="00E65F46">
            <w:pPr>
              <w:rPr>
                <w:rFonts w:ascii="Arial" w:eastAsiaTheme="minorEastAsia" w:hAnsi="Arial" w:cs="Arial"/>
                <w:b/>
              </w:rPr>
            </w:pPr>
          </w:p>
          <w:p w14:paraId="316C3E4A" w14:textId="77777777" w:rsidR="00411EDE" w:rsidRDefault="00411EDE" w:rsidP="00E65F46">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09E62DE" w14:textId="60EDA29C" w:rsidR="00411EDE" w:rsidRDefault="00411EDE" w:rsidP="00E65F46">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743AB26" w14:textId="77777777" w:rsidR="00411EDE" w:rsidRDefault="00411EDE" w:rsidP="00E65F46">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7A09BC19" w14:textId="77777777" w:rsidR="00411EDE" w:rsidRDefault="00411EDE" w:rsidP="00E65F46">
            <w:pPr>
              <w:rPr>
                <w:rFonts w:ascii="Arial" w:eastAsia="Arial" w:hAnsi="Arial" w:cs="Arial"/>
              </w:rPr>
            </w:pPr>
            <w:r>
              <w:t>1.36</w:t>
            </w:r>
          </w:p>
        </w:tc>
        <w:tc>
          <w:tcPr>
            <w:tcW w:w="720" w:type="dxa"/>
            <w:tcBorders>
              <w:top w:val="single" w:sz="4" w:space="0" w:color="auto"/>
              <w:left w:val="single" w:sz="4" w:space="0" w:color="auto"/>
              <w:bottom w:val="single" w:sz="4" w:space="0" w:color="auto"/>
              <w:right w:val="single" w:sz="4" w:space="0" w:color="auto"/>
            </w:tcBorders>
            <w:shd w:val="clear" w:color="auto" w:fill="7030A0"/>
            <w:hideMark/>
          </w:tcPr>
          <w:p w14:paraId="62820F7B" w14:textId="77777777" w:rsidR="00411EDE" w:rsidRPr="00DE372F" w:rsidRDefault="00411EDE" w:rsidP="00E65F46">
            <w:pPr>
              <w:rPr>
                <w:rFonts w:ascii="Arial" w:eastAsia="Arial" w:hAnsi="Arial" w:cs="Arial"/>
                <w:highlight w:val="green"/>
              </w:rPr>
            </w:pPr>
            <w:r w:rsidRPr="00DE372F">
              <w:rPr>
                <w:highlight w:val="green"/>
              </w:rPr>
              <w:t>0.86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298BA06" w14:textId="77777777" w:rsidR="00411EDE" w:rsidRPr="00DE372F" w:rsidRDefault="00411EDE" w:rsidP="00E65F46">
            <w:pPr>
              <w:rPr>
                <w:rFonts w:ascii="Arial" w:eastAsiaTheme="minorEastAsia"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1F4C91CC" w14:textId="7F27A24D" w:rsidR="00411EDE" w:rsidRDefault="00411EDE"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282557F1" w14:textId="46FE27E0" w:rsidR="00411EDE" w:rsidRDefault="00411EDE" w:rsidP="00E65F46">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BAB7146" w14:textId="77777777" w:rsidR="00411EDE" w:rsidRPr="00DE372F" w:rsidRDefault="00411EDE" w:rsidP="00E65F46">
            <w:pPr>
              <w:rPr>
                <w:rFonts w:ascii="Arial" w:eastAsia="Arial" w:hAnsi="Arial" w:cs="Arial"/>
                <w:highlight w:val="green"/>
              </w:rPr>
            </w:pPr>
            <w:r w:rsidRPr="00DE372F">
              <w:rPr>
                <w:highlight w:val="green"/>
              </w:rPr>
              <w:t>0.71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B25512A" w14:textId="77777777" w:rsidR="00411EDE" w:rsidRPr="00DE372F" w:rsidRDefault="00411EDE" w:rsidP="00E65F46">
            <w:pPr>
              <w:rPr>
                <w:rFonts w:ascii="Arial" w:eastAsia="Arial" w:hAnsi="Arial" w:cs="Arial"/>
                <w:highlight w:val="green"/>
              </w:rPr>
            </w:pPr>
            <w:r w:rsidRPr="00DE372F">
              <w:rPr>
                <w:highlight w:val="green"/>
              </w:rPr>
              <w:t>0.46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A77DB8" w14:textId="77777777" w:rsidR="00411EDE" w:rsidRPr="00DE372F" w:rsidRDefault="00411EDE" w:rsidP="00E65F46">
            <w:pPr>
              <w:rPr>
                <w:rFonts w:ascii="Arial" w:eastAsiaTheme="minorEastAsia" w:hAnsi="Arial" w:cs="Arial"/>
                <w:highlight w:val="green"/>
              </w:rPr>
            </w:pPr>
            <w:r w:rsidRPr="00DE372F">
              <w:rPr>
                <w:highlight w:val="green"/>
              </w:rPr>
              <w:t>0.32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502617" w14:textId="534606CB" w:rsidR="00411EDE" w:rsidRPr="00DE372F" w:rsidRDefault="00411EDE" w:rsidP="00E65F46">
            <w:pPr>
              <w:rPr>
                <w:highlight w:val="green"/>
              </w:rPr>
            </w:pPr>
            <w:r w:rsidRPr="00172556">
              <w:t>N/A</w:t>
            </w:r>
          </w:p>
        </w:tc>
      </w:tr>
      <w:tr w:rsidR="00411EDE" w14:paraId="5E4AC7D4" w14:textId="54D2104E" w:rsidTr="00172556">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C19353E" w14:textId="77777777" w:rsidR="00411EDE" w:rsidRDefault="00411EDE"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1C66EF" w14:textId="178419AF" w:rsidR="00411EDE" w:rsidRDefault="00411EDE" w:rsidP="00E65F46">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2A5CFBE" w14:textId="77777777" w:rsidR="00411EDE" w:rsidRDefault="00411EDE" w:rsidP="00E65F46">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4E1F7BAC" w14:textId="77777777" w:rsidR="00411EDE" w:rsidRDefault="00411EDE" w:rsidP="00E65F46">
            <w:pPr>
              <w:rPr>
                <w:rFonts w:ascii="Arial" w:eastAsia="Arial" w:hAnsi="Arial" w:cs="Arial"/>
              </w:rPr>
            </w:pPr>
            <w:r>
              <w:t>2.50</w:t>
            </w:r>
          </w:p>
        </w:tc>
        <w:tc>
          <w:tcPr>
            <w:tcW w:w="720" w:type="dxa"/>
            <w:tcBorders>
              <w:top w:val="single" w:sz="4" w:space="0" w:color="auto"/>
              <w:left w:val="single" w:sz="4" w:space="0" w:color="auto"/>
              <w:bottom w:val="single" w:sz="4" w:space="0" w:color="auto"/>
              <w:right w:val="single" w:sz="4" w:space="0" w:color="auto"/>
            </w:tcBorders>
            <w:hideMark/>
          </w:tcPr>
          <w:p w14:paraId="28D8528C" w14:textId="77777777" w:rsidR="00411EDE" w:rsidRDefault="00411EDE" w:rsidP="00E65F46">
            <w:pPr>
              <w:rPr>
                <w:rFonts w:ascii="Arial" w:eastAsia="Arial" w:hAnsi="Arial" w:cs="Arial"/>
              </w:rPr>
            </w:pPr>
            <w:r>
              <w:t>1.86</w:t>
            </w:r>
          </w:p>
        </w:tc>
        <w:tc>
          <w:tcPr>
            <w:tcW w:w="720" w:type="dxa"/>
            <w:tcBorders>
              <w:top w:val="single" w:sz="4" w:space="0" w:color="auto"/>
              <w:left w:val="single" w:sz="4" w:space="0" w:color="auto"/>
              <w:bottom w:val="single" w:sz="4" w:space="0" w:color="auto"/>
              <w:right w:val="single" w:sz="4" w:space="0" w:color="auto"/>
            </w:tcBorders>
            <w:hideMark/>
          </w:tcPr>
          <w:p w14:paraId="0DE38F44" w14:textId="77777777" w:rsidR="00411EDE" w:rsidRDefault="00411EDE" w:rsidP="00E65F46">
            <w:pPr>
              <w:rPr>
                <w:rFonts w:ascii="Arial" w:eastAsiaTheme="minorEastAsia" w:hAnsi="Arial" w:cs="Arial"/>
              </w:rPr>
            </w:pPr>
            <w:r>
              <w:t>1.43</w:t>
            </w:r>
          </w:p>
        </w:tc>
        <w:tc>
          <w:tcPr>
            <w:tcW w:w="810" w:type="dxa"/>
            <w:tcBorders>
              <w:top w:val="single" w:sz="4" w:space="0" w:color="auto"/>
              <w:left w:val="single" w:sz="4" w:space="0" w:color="auto"/>
              <w:bottom w:val="single" w:sz="4" w:space="0" w:color="auto"/>
              <w:right w:val="single" w:sz="4" w:space="0" w:color="auto"/>
            </w:tcBorders>
          </w:tcPr>
          <w:p w14:paraId="2FABB182" w14:textId="2D6BA592" w:rsidR="00411EDE" w:rsidRDefault="00411EDE"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6DFBE556" w14:textId="5781F548" w:rsidR="00411EDE" w:rsidRDefault="00411EDE" w:rsidP="00E65F46">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739A18F0" w14:textId="77777777" w:rsidR="00411EDE" w:rsidRDefault="00411EDE" w:rsidP="00E65F46">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79BBA366" w14:textId="77777777" w:rsidR="00411EDE" w:rsidRDefault="00411EDE" w:rsidP="00E65F46">
            <w:pPr>
              <w:rPr>
                <w:rFonts w:ascii="Arial" w:eastAsia="Arial" w:hAnsi="Arial" w:cs="Arial"/>
              </w:rPr>
            </w:pPr>
            <w:r>
              <w:t>1.11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E7875C5" w14:textId="77777777" w:rsidR="00411EDE" w:rsidRDefault="00411EDE" w:rsidP="00E65F46">
            <w:pPr>
              <w:rPr>
                <w:rFonts w:ascii="Arial" w:eastAsiaTheme="minorEastAsia" w:hAnsi="Arial" w:cs="Arial"/>
              </w:rPr>
            </w:pPr>
            <w:r>
              <w:t>0.89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9C852E9" w14:textId="7E389AC8" w:rsidR="00411EDE" w:rsidRDefault="00411EDE" w:rsidP="00E65F46">
            <w:r>
              <w:t>N/A</w:t>
            </w:r>
          </w:p>
        </w:tc>
      </w:tr>
      <w:tr w:rsidR="00411EDE" w14:paraId="19058052" w14:textId="35216E91" w:rsidTr="000E395E">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5E0F1DE" w14:textId="77777777" w:rsidR="00411EDE" w:rsidRDefault="00411EDE"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ABDA64" w14:textId="41DA0E57" w:rsidR="00411EDE" w:rsidRDefault="00411EDE" w:rsidP="00E65F46">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48E61B33" w14:textId="77777777" w:rsidR="00411EDE" w:rsidRDefault="00411EDE" w:rsidP="00E65F46">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3EAE4A72" w14:textId="77777777" w:rsidR="00411EDE" w:rsidRDefault="00411EDE" w:rsidP="00E65F46">
            <w:pPr>
              <w:rPr>
                <w:rFonts w:ascii="Arial" w:eastAsia="Arial" w:hAnsi="Arial" w:cs="Arial"/>
              </w:rPr>
            </w:pPr>
            <w:r>
              <w:t>3.64</w:t>
            </w:r>
          </w:p>
        </w:tc>
        <w:tc>
          <w:tcPr>
            <w:tcW w:w="720" w:type="dxa"/>
            <w:tcBorders>
              <w:top w:val="single" w:sz="4" w:space="0" w:color="auto"/>
              <w:left w:val="single" w:sz="4" w:space="0" w:color="auto"/>
              <w:bottom w:val="single" w:sz="4" w:space="0" w:color="auto"/>
              <w:right w:val="single" w:sz="4" w:space="0" w:color="auto"/>
            </w:tcBorders>
            <w:hideMark/>
          </w:tcPr>
          <w:p w14:paraId="3F6AC5DD" w14:textId="77777777" w:rsidR="00411EDE" w:rsidRDefault="00411EDE" w:rsidP="00E65F46">
            <w:pPr>
              <w:rPr>
                <w:rFonts w:ascii="Arial" w:eastAsia="Arial" w:hAnsi="Arial" w:cs="Arial"/>
              </w:rPr>
            </w:pPr>
            <w:r>
              <w:t>2.86</w:t>
            </w:r>
          </w:p>
        </w:tc>
        <w:tc>
          <w:tcPr>
            <w:tcW w:w="720" w:type="dxa"/>
            <w:tcBorders>
              <w:top w:val="single" w:sz="4" w:space="0" w:color="auto"/>
              <w:left w:val="single" w:sz="4" w:space="0" w:color="auto"/>
              <w:bottom w:val="single" w:sz="4" w:space="0" w:color="auto"/>
              <w:right w:val="single" w:sz="4" w:space="0" w:color="auto"/>
            </w:tcBorders>
            <w:hideMark/>
          </w:tcPr>
          <w:p w14:paraId="7E358FF0" w14:textId="77777777" w:rsidR="00411EDE" w:rsidRDefault="00411EDE" w:rsidP="00E65F46">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tcPr>
          <w:p w14:paraId="01996FD5" w14:textId="45C80AFE" w:rsidR="00411EDE" w:rsidRDefault="00411EDE"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67DFF687" w14:textId="68C5A6B5" w:rsidR="00411EDE" w:rsidRDefault="00411EDE" w:rsidP="00E65F46">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16017B21" w14:textId="77777777" w:rsidR="00411EDE" w:rsidRDefault="00411EDE" w:rsidP="00E65F46">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51DD4B8C" w14:textId="77777777" w:rsidR="00411EDE" w:rsidRDefault="00411EDE" w:rsidP="00E65F46">
            <w:pPr>
              <w:rPr>
                <w:rFonts w:ascii="Arial" w:eastAsia="Arial" w:hAnsi="Arial" w:cs="Arial"/>
              </w:rPr>
            </w:pPr>
            <w:r>
              <w:t>1.71</w:t>
            </w:r>
          </w:p>
        </w:tc>
        <w:tc>
          <w:tcPr>
            <w:tcW w:w="720" w:type="dxa"/>
            <w:tcBorders>
              <w:top w:val="single" w:sz="4" w:space="0" w:color="auto"/>
              <w:left w:val="single" w:sz="4" w:space="0" w:color="auto"/>
              <w:bottom w:val="single" w:sz="4" w:space="0" w:color="auto"/>
              <w:right w:val="single" w:sz="4" w:space="0" w:color="auto"/>
            </w:tcBorders>
            <w:hideMark/>
          </w:tcPr>
          <w:p w14:paraId="31A81A4B" w14:textId="77777777" w:rsidR="00411EDE" w:rsidRDefault="00411EDE" w:rsidP="00E65F46">
            <w:pPr>
              <w:rPr>
                <w:rFonts w:ascii="Arial" w:eastAsiaTheme="minorEastAsia" w:hAnsi="Arial" w:cs="Arial"/>
              </w:rPr>
            </w:pPr>
            <w:r>
              <w:t>1.43</w:t>
            </w:r>
          </w:p>
        </w:tc>
        <w:tc>
          <w:tcPr>
            <w:tcW w:w="720" w:type="dxa"/>
            <w:tcBorders>
              <w:top w:val="single" w:sz="4" w:space="0" w:color="auto"/>
              <w:left w:val="single" w:sz="4" w:space="0" w:color="auto"/>
              <w:bottom w:val="single" w:sz="4" w:space="0" w:color="auto"/>
              <w:right w:val="single" w:sz="4" w:space="0" w:color="auto"/>
            </w:tcBorders>
          </w:tcPr>
          <w:p w14:paraId="5E9B73CF" w14:textId="63F989EB" w:rsidR="00411EDE" w:rsidRDefault="00411EDE" w:rsidP="00E65F46">
            <w:r>
              <w:t>N/A</w:t>
            </w:r>
          </w:p>
        </w:tc>
      </w:tr>
      <w:tr w:rsidR="00411EDE" w14:paraId="55B7DACD" w14:textId="0CB6C2D0" w:rsidTr="000E395E">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31891CD" w14:textId="77777777" w:rsidR="00411EDE" w:rsidRDefault="00411EDE" w:rsidP="00E65F46">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9E07F0" w14:textId="6564E92F" w:rsidR="00411EDE" w:rsidRDefault="00411EDE" w:rsidP="00E65F46">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9A3714F" w14:textId="77777777" w:rsidR="00411EDE" w:rsidRDefault="00411EDE" w:rsidP="00E65F46">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7E3EBC7C" w14:textId="77777777" w:rsidR="00411EDE" w:rsidRDefault="00411EDE" w:rsidP="00E65F46">
            <w:pPr>
              <w:rPr>
                <w:rFonts w:ascii="Arial" w:eastAsia="Arial" w:hAnsi="Arial" w:cs="Arial"/>
              </w:rPr>
            </w:pPr>
            <w:r>
              <w:t>4.79</w:t>
            </w:r>
          </w:p>
        </w:tc>
        <w:tc>
          <w:tcPr>
            <w:tcW w:w="720" w:type="dxa"/>
            <w:tcBorders>
              <w:top w:val="single" w:sz="4" w:space="0" w:color="auto"/>
              <w:left w:val="single" w:sz="4" w:space="0" w:color="auto"/>
              <w:bottom w:val="single" w:sz="4" w:space="0" w:color="auto"/>
              <w:right w:val="single" w:sz="4" w:space="0" w:color="auto"/>
            </w:tcBorders>
            <w:hideMark/>
          </w:tcPr>
          <w:p w14:paraId="47D1EA9D" w14:textId="77777777" w:rsidR="00411EDE" w:rsidRDefault="00411EDE" w:rsidP="00E65F46">
            <w:pPr>
              <w:rPr>
                <w:rFonts w:ascii="Arial" w:eastAsia="Arial" w:hAnsi="Arial" w:cs="Arial"/>
              </w:rPr>
            </w:pPr>
            <w:r>
              <w:t>3.86</w:t>
            </w:r>
          </w:p>
        </w:tc>
        <w:tc>
          <w:tcPr>
            <w:tcW w:w="720" w:type="dxa"/>
            <w:tcBorders>
              <w:top w:val="single" w:sz="4" w:space="0" w:color="auto"/>
              <w:left w:val="single" w:sz="4" w:space="0" w:color="auto"/>
              <w:bottom w:val="single" w:sz="4" w:space="0" w:color="auto"/>
              <w:right w:val="single" w:sz="4" w:space="0" w:color="auto"/>
            </w:tcBorders>
            <w:hideMark/>
          </w:tcPr>
          <w:p w14:paraId="5B2275C1" w14:textId="77777777" w:rsidR="00411EDE" w:rsidRDefault="00411EDE" w:rsidP="00E65F46">
            <w:pPr>
              <w:rPr>
                <w:rFonts w:ascii="Arial" w:eastAsiaTheme="minorEastAsia" w:hAnsi="Arial" w:cs="Arial"/>
              </w:rPr>
            </w:pPr>
            <w:r>
              <w:t>3.14</w:t>
            </w:r>
          </w:p>
        </w:tc>
        <w:tc>
          <w:tcPr>
            <w:tcW w:w="810" w:type="dxa"/>
            <w:tcBorders>
              <w:top w:val="single" w:sz="4" w:space="0" w:color="auto"/>
              <w:left w:val="single" w:sz="4" w:space="0" w:color="auto"/>
              <w:bottom w:val="single" w:sz="4" w:space="0" w:color="auto"/>
              <w:right w:val="single" w:sz="4" w:space="0" w:color="auto"/>
            </w:tcBorders>
          </w:tcPr>
          <w:p w14:paraId="75251A80" w14:textId="380556EF" w:rsidR="00411EDE" w:rsidRDefault="00411EDE"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540C5C75" w14:textId="7663FE71" w:rsidR="00411EDE" w:rsidRDefault="00411EDE" w:rsidP="00E65F46">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7943CB31" w14:textId="77777777" w:rsidR="00411EDE" w:rsidRDefault="00411EDE" w:rsidP="00E65F46">
            <w:pPr>
              <w:rPr>
                <w:rFonts w:ascii="Arial" w:eastAsia="Arial" w:hAnsi="Arial" w:cs="Arial"/>
              </w:rPr>
            </w:pPr>
            <w:r>
              <w:t>2.89</w:t>
            </w:r>
          </w:p>
        </w:tc>
        <w:tc>
          <w:tcPr>
            <w:tcW w:w="720" w:type="dxa"/>
            <w:tcBorders>
              <w:top w:val="single" w:sz="4" w:space="0" w:color="auto"/>
              <w:left w:val="single" w:sz="4" w:space="0" w:color="auto"/>
              <w:bottom w:val="single" w:sz="4" w:space="0" w:color="auto"/>
              <w:right w:val="single" w:sz="4" w:space="0" w:color="auto"/>
            </w:tcBorders>
            <w:hideMark/>
          </w:tcPr>
          <w:p w14:paraId="38D71D13" w14:textId="77777777" w:rsidR="00411EDE" w:rsidRDefault="00411EDE" w:rsidP="00E65F46">
            <w:pPr>
              <w:rPr>
                <w:rFonts w:ascii="Arial" w:eastAsia="Arial" w:hAnsi="Arial" w:cs="Arial"/>
              </w:rPr>
            </w:pPr>
            <w:r>
              <w:t>2.29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832890" w14:textId="77777777" w:rsidR="00411EDE" w:rsidRDefault="00411EDE" w:rsidP="00E65F46">
            <w:pPr>
              <w:rPr>
                <w:rFonts w:ascii="Arial" w:eastAsiaTheme="minorEastAsia" w:hAnsi="Arial" w:cs="Arial"/>
              </w:rPr>
            </w:pPr>
            <w:r>
              <w:t>1.93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A5C6DA4" w14:textId="7F3E3271" w:rsidR="00411EDE" w:rsidRDefault="00411EDE" w:rsidP="00E65F46">
            <w:r>
              <w:t>N/A</w:t>
            </w:r>
          </w:p>
        </w:tc>
      </w:tr>
    </w:tbl>
    <w:p w14:paraId="0951D70C" w14:textId="47C8D497" w:rsidR="00B70D5A" w:rsidRDefault="00B70D5A">
      <w:pPr>
        <w:pStyle w:val="Caption"/>
        <w:keepNext/>
        <w:overflowPunct w:val="0"/>
        <w:autoSpaceDE w:val="0"/>
        <w:autoSpaceDN w:val="0"/>
        <w:adjustRightInd w:val="0"/>
        <w:spacing w:before="120" w:after="120"/>
        <w:ind w:left="720"/>
        <w:textAlignment w:val="baseline"/>
        <w:rPr>
          <w:rFonts w:ascii="Arial" w:eastAsiaTheme="minorEastAsia" w:hAnsi="Arial" w:cs="Arial"/>
          <w:sz w:val="22"/>
          <w:szCs w:val="22"/>
          <w:lang w:eastAsia="en-GB"/>
        </w:rPr>
      </w:pPr>
    </w:p>
    <w:p w14:paraId="7E907C12" w14:textId="07F4A8DE" w:rsidR="007A67F3" w:rsidRDefault="007A67F3" w:rsidP="007A67F3">
      <w:pPr>
        <w:rPr>
          <w:lang w:val="en-US" w:eastAsia="en-GB"/>
        </w:rPr>
      </w:pPr>
    </w:p>
    <w:p w14:paraId="4FFEF688" w14:textId="77777777" w:rsidR="007A67F3" w:rsidRPr="00811AFB" w:rsidRDefault="007A67F3" w:rsidP="00811AFB">
      <w:pPr>
        <w:rPr>
          <w:lang w:eastAsia="en-GB"/>
        </w:rPr>
      </w:pPr>
    </w:p>
    <w:p w14:paraId="23B3A268" w14:textId="77777777" w:rsidR="00B70D5A" w:rsidRPr="00811AFB" w:rsidRDefault="00B70D5A" w:rsidP="00811AFB">
      <w:pPr>
        <w:pStyle w:val="Caption"/>
        <w:keepNext/>
        <w:overflowPunct w:val="0"/>
        <w:autoSpaceDE w:val="0"/>
        <w:autoSpaceDN w:val="0"/>
        <w:adjustRightInd w:val="0"/>
        <w:spacing w:before="120" w:after="120"/>
        <w:ind w:left="360"/>
        <w:jc w:val="center"/>
        <w:textAlignment w:val="baseline"/>
        <w:rPr>
          <w:rFonts w:ascii="Arial" w:hAnsi="Arial" w:cs="Arial"/>
          <w:sz w:val="22"/>
          <w:szCs w:val="22"/>
        </w:rPr>
      </w:pPr>
      <w:r w:rsidRPr="00811AFB">
        <w:rPr>
          <w:rFonts w:ascii="Arial" w:hAnsi="Arial" w:cs="Arial"/>
          <w:sz w:val="22"/>
          <w:szCs w:val="22"/>
        </w:rPr>
        <w:t xml:space="preserve">Capability #3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10795" w:type="dxa"/>
        <w:jc w:val="center"/>
        <w:tblLayout w:type="fixed"/>
        <w:tblLook w:val="04A0" w:firstRow="1" w:lastRow="0" w:firstColumn="1" w:lastColumn="0" w:noHBand="0" w:noVBand="1"/>
      </w:tblPr>
      <w:tblGrid>
        <w:gridCol w:w="1415"/>
        <w:gridCol w:w="1703"/>
        <w:gridCol w:w="747"/>
        <w:gridCol w:w="720"/>
        <w:gridCol w:w="720"/>
        <w:gridCol w:w="720"/>
        <w:gridCol w:w="810"/>
        <w:gridCol w:w="810"/>
        <w:gridCol w:w="720"/>
        <w:gridCol w:w="810"/>
        <w:gridCol w:w="810"/>
        <w:gridCol w:w="810"/>
      </w:tblGrid>
      <w:tr w:rsidR="00435EF2" w14:paraId="7423DAAB" w14:textId="24A6154F" w:rsidTr="000E395E">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D6A285A" w14:textId="77777777" w:rsidR="00435EF2" w:rsidRDefault="00435EF2" w:rsidP="00E65F46">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C9AE3DB" w14:textId="77777777" w:rsidR="00435EF2" w:rsidRDefault="00435EF2" w:rsidP="00E65F46">
            <w:pPr>
              <w:rPr>
                <w:rFonts w:ascii="Arial" w:eastAsia="Arial" w:hAnsi="Arial" w:cs="Arial"/>
                <w:b/>
                <w:bCs/>
              </w:rPr>
            </w:pPr>
            <w:r>
              <w:rPr>
                <w:rFonts w:ascii="Arial" w:hAnsi="Arial" w:cs="Arial"/>
                <w:b/>
                <w:bCs/>
              </w:rPr>
              <w:t>HARQ</w:t>
            </w:r>
          </w:p>
        </w:tc>
        <w:tc>
          <w:tcPr>
            <w:tcW w:w="2907"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D241642" w14:textId="77777777" w:rsidR="00435EF2" w:rsidRDefault="00435EF2" w:rsidP="00E65F46">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FC5963F" w14:textId="60FBDA3A" w:rsidR="00435EF2" w:rsidRDefault="00435EF2" w:rsidP="00E65F46">
            <w:pPr>
              <w:jc w:val="center"/>
              <w:rPr>
                <w:rFonts w:ascii="Arial" w:hAnsi="Arial" w:cs="Arial"/>
                <w:b/>
                <w:bCs/>
              </w:rPr>
            </w:pPr>
            <w:r>
              <w:rPr>
                <w:rFonts w:ascii="Arial" w:hAnsi="Arial" w:cs="Arial"/>
                <w:b/>
                <w:bCs/>
              </w:rPr>
              <w:t>15 kHz SCS</w:t>
            </w:r>
          </w:p>
        </w:tc>
        <w:tc>
          <w:tcPr>
            <w:tcW w:w="3150"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C76C9AD" w14:textId="56719DF5" w:rsidR="00435EF2" w:rsidRDefault="00435EF2" w:rsidP="00E65F46">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28C49F9" w14:textId="1EB06EAA" w:rsidR="00435EF2" w:rsidRDefault="00435EF2" w:rsidP="00E65F46">
            <w:pPr>
              <w:jc w:val="center"/>
              <w:rPr>
                <w:rFonts w:ascii="Arial" w:hAnsi="Arial" w:cs="Arial"/>
                <w:b/>
                <w:bCs/>
              </w:rPr>
            </w:pPr>
            <w:r>
              <w:rPr>
                <w:rFonts w:ascii="Arial" w:hAnsi="Arial" w:cs="Arial"/>
                <w:b/>
                <w:bCs/>
              </w:rPr>
              <w:t>30 kHz SCS</w:t>
            </w:r>
          </w:p>
        </w:tc>
      </w:tr>
      <w:tr w:rsidR="00435EF2" w14:paraId="66757024" w14:textId="2AFE99DE" w:rsidTr="000E395E">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E88D6D2" w14:textId="77777777" w:rsidR="00435EF2" w:rsidRDefault="00435EF2" w:rsidP="00E65F46">
            <w:pPr>
              <w:spacing w:after="0"/>
              <w:rPr>
                <w:rFonts w:ascii="Arial" w:eastAsia="Arial" w:hAnsi="Arial" w:cs="Arial"/>
                <w:b/>
                <w:bCs/>
                <w:sz w:val="22"/>
                <w:szCs w:val="22"/>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14:paraId="02A60425" w14:textId="77777777" w:rsidR="00435EF2" w:rsidRDefault="00435EF2" w:rsidP="00E65F46">
            <w:pPr>
              <w:spacing w:after="0"/>
              <w:rPr>
                <w:rFonts w:ascii="Arial" w:eastAsia="Arial" w:hAnsi="Arial" w:cs="Arial"/>
                <w:b/>
                <w:bCs/>
                <w:sz w:val="22"/>
                <w:szCs w:val="22"/>
              </w:rPr>
            </w:pPr>
          </w:p>
        </w:tc>
        <w:tc>
          <w:tcPr>
            <w:tcW w:w="747"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5F9A85A" w14:textId="77777777" w:rsidR="00435EF2" w:rsidRDefault="00435EF2" w:rsidP="00E65F46">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5BC6548" w14:textId="77777777" w:rsidR="00435EF2" w:rsidRDefault="00435EF2" w:rsidP="00E65F46">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7864ACE" w14:textId="77777777" w:rsidR="00435EF2" w:rsidRDefault="00435EF2" w:rsidP="00E65F46">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5F09DE6" w14:textId="77777777" w:rsidR="00435EF2" w:rsidRDefault="00435EF2" w:rsidP="00E65F46">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D82F4B7" w14:textId="49045B57" w:rsidR="00435EF2" w:rsidRDefault="00435EF2" w:rsidP="00E65F46">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AE64AF6" w14:textId="3A21CB59" w:rsidR="00435EF2" w:rsidRDefault="00435EF2" w:rsidP="00E65F46">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FD68102" w14:textId="77777777" w:rsidR="00435EF2" w:rsidRDefault="00435EF2" w:rsidP="00E65F46">
            <w:pPr>
              <w:jc w:val="center"/>
              <w:rPr>
                <w:rFonts w:ascii="Arial" w:eastAsia="Arial" w:hAnsi="Arial" w:cs="Arial"/>
                <w:b/>
                <w:bCs/>
              </w:rPr>
            </w:pPr>
            <w:r>
              <w:rPr>
                <w:rFonts w:ascii="Arial" w:hAnsi="Arial" w:cs="Arial"/>
                <w:b/>
                <w:bCs/>
              </w:rPr>
              <w:t>7-os TTI</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31FE1B3" w14:textId="77777777" w:rsidR="00435EF2" w:rsidRDefault="00435EF2" w:rsidP="00E65F46">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9225DCD" w14:textId="77777777" w:rsidR="00435EF2" w:rsidRDefault="00435EF2" w:rsidP="00E65F46">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461AD46" w14:textId="3487D70D" w:rsidR="00435EF2" w:rsidRDefault="00435EF2" w:rsidP="00E65F46">
            <w:pPr>
              <w:jc w:val="center"/>
              <w:rPr>
                <w:rFonts w:ascii="Arial" w:hAnsi="Arial" w:cs="Arial"/>
                <w:b/>
                <w:bCs/>
              </w:rPr>
            </w:pPr>
            <w:r>
              <w:rPr>
                <w:rFonts w:ascii="Arial" w:hAnsi="Arial" w:cs="Arial"/>
                <w:b/>
                <w:bCs/>
              </w:rPr>
              <w:t>USR</w:t>
            </w:r>
          </w:p>
        </w:tc>
      </w:tr>
      <w:tr w:rsidR="00435EF2" w14:paraId="1DC955A4" w14:textId="3240FED1" w:rsidTr="00172556">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E5F093E" w14:textId="77777777" w:rsidR="00435EF2" w:rsidRDefault="00435EF2" w:rsidP="00E65F46">
            <w:pPr>
              <w:rPr>
                <w:rFonts w:ascii="Arial" w:hAnsi="Arial" w:cs="Arial"/>
                <w:b/>
              </w:rPr>
            </w:pPr>
            <w:r>
              <w:rPr>
                <w:rFonts w:ascii="Arial" w:hAnsi="Arial" w:cs="Arial"/>
                <w:b/>
              </w:rPr>
              <w:lastRenderedPageBreak/>
              <w:t>UL data (SR)</w:t>
            </w: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EF25B94" w14:textId="6B529826" w:rsidR="00435EF2" w:rsidRDefault="00435EF2" w:rsidP="00E65F46">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12B01542" w14:textId="77777777" w:rsidR="00435EF2" w:rsidRDefault="00435EF2" w:rsidP="00E65F46">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82C4C50" w14:textId="77777777" w:rsidR="00435EF2" w:rsidRDefault="00435EF2" w:rsidP="00E65F46">
            <w:pPr>
              <w:rPr>
                <w:rFonts w:ascii="Arial" w:eastAsia="Arial" w:hAnsi="Arial" w:cs="Arial"/>
              </w:rPr>
            </w:pPr>
            <w:r>
              <w:t>1.73</w:t>
            </w:r>
          </w:p>
        </w:tc>
        <w:tc>
          <w:tcPr>
            <w:tcW w:w="720" w:type="dxa"/>
            <w:tcBorders>
              <w:top w:val="single" w:sz="4" w:space="0" w:color="auto"/>
              <w:left w:val="single" w:sz="4" w:space="0" w:color="auto"/>
              <w:bottom w:val="single" w:sz="4" w:space="0" w:color="auto"/>
              <w:right w:val="single" w:sz="4" w:space="0" w:color="auto"/>
            </w:tcBorders>
            <w:hideMark/>
          </w:tcPr>
          <w:p w14:paraId="2678498B" w14:textId="77777777" w:rsidR="00435EF2" w:rsidRDefault="00435EF2" w:rsidP="00E65F46">
            <w:pPr>
              <w:rPr>
                <w:rFonts w:ascii="Arial" w:eastAsia="Arial" w:hAnsi="Arial" w:cs="Arial"/>
              </w:rPr>
            </w:pPr>
            <w:r>
              <w:t>1.23</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6FAA20FA" w14:textId="77777777" w:rsidR="00435EF2" w:rsidRDefault="00435EF2" w:rsidP="00E65F46">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A646E54" w14:textId="440E9501" w:rsidR="00435EF2" w:rsidRDefault="0065350F" w:rsidP="00E65F46">
            <w:r>
              <w:t xml:space="preserve">0.88 </w:t>
            </w:r>
          </w:p>
        </w:tc>
        <w:tc>
          <w:tcPr>
            <w:tcW w:w="810" w:type="dxa"/>
            <w:tcBorders>
              <w:top w:val="single" w:sz="4" w:space="0" w:color="auto"/>
              <w:left w:val="single" w:sz="4" w:space="0" w:color="auto"/>
              <w:bottom w:val="single" w:sz="4" w:space="0" w:color="auto"/>
              <w:right w:val="single" w:sz="4" w:space="0" w:color="auto"/>
            </w:tcBorders>
            <w:hideMark/>
          </w:tcPr>
          <w:p w14:paraId="6CBFFB99" w14:textId="63F2F316" w:rsidR="00435EF2" w:rsidRDefault="00435EF2" w:rsidP="00E65F46">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1C240243" w14:textId="77777777" w:rsidR="00435EF2" w:rsidRPr="00DE372F" w:rsidRDefault="00435EF2" w:rsidP="00E65F46">
            <w:pPr>
              <w:rPr>
                <w:rFonts w:ascii="Arial" w:eastAsia="Arial" w:hAnsi="Arial" w:cs="Arial"/>
                <w:highlight w:val="green"/>
              </w:rPr>
            </w:pPr>
            <w:r w:rsidRPr="00DE372F">
              <w:rPr>
                <w:highlight w:val="green"/>
              </w:rPr>
              <w:t>0.87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C778A8D" w14:textId="77777777" w:rsidR="00435EF2" w:rsidRPr="00DE372F" w:rsidRDefault="00435EF2" w:rsidP="00E65F46">
            <w:pPr>
              <w:rPr>
                <w:rFonts w:ascii="Arial" w:eastAsia="Arial" w:hAnsi="Arial" w:cs="Arial"/>
                <w:highlight w:val="green"/>
              </w:rPr>
            </w:pPr>
            <w:r w:rsidRPr="00DE372F">
              <w:rPr>
                <w:highlight w:val="green"/>
              </w:rPr>
              <w:t>0.62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10AFE45" w14:textId="77777777" w:rsidR="00435EF2" w:rsidRPr="00DE372F" w:rsidRDefault="00435EF2" w:rsidP="00E65F46">
            <w:pPr>
              <w:rPr>
                <w:rFonts w:ascii="Arial" w:eastAsiaTheme="minorEastAsia" w:hAnsi="Arial" w:cs="Arial"/>
                <w:highlight w:val="green"/>
              </w:rPr>
            </w:pPr>
            <w:r w:rsidRPr="00DE372F">
              <w:rPr>
                <w:highlight w:val="green"/>
              </w:rPr>
              <w:t>0.47</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27C6E19" w14:textId="7E7712BD" w:rsidR="00435EF2" w:rsidRPr="00DE372F" w:rsidRDefault="004C4065" w:rsidP="00E65F46">
            <w:pPr>
              <w:rPr>
                <w:highlight w:val="green"/>
              </w:rPr>
            </w:pPr>
            <w:r>
              <w:rPr>
                <w:highlight w:val="green"/>
              </w:rPr>
              <w:t xml:space="preserve">0.44 </w:t>
            </w:r>
          </w:p>
        </w:tc>
      </w:tr>
      <w:tr w:rsidR="00435EF2" w14:paraId="0BD5AEC9" w14:textId="7A986435" w:rsidTr="00172556">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FE72D60" w14:textId="77777777" w:rsidR="00435EF2" w:rsidRDefault="00435EF2" w:rsidP="00E65F46">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2C49513" w14:textId="594D2ED3" w:rsidR="00435EF2" w:rsidRDefault="00435EF2" w:rsidP="00E65F46">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7A97F049" w14:textId="77777777" w:rsidR="00435EF2" w:rsidRDefault="00435EF2" w:rsidP="00E65F46">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31EA206C" w14:textId="77777777" w:rsidR="00435EF2" w:rsidRDefault="00435EF2" w:rsidP="00E65F46">
            <w:pPr>
              <w:rPr>
                <w:rFonts w:ascii="Arial" w:eastAsia="Arial" w:hAnsi="Arial" w:cs="Arial"/>
              </w:rPr>
            </w:pPr>
            <w:r>
              <w:t>2.73</w:t>
            </w:r>
          </w:p>
        </w:tc>
        <w:tc>
          <w:tcPr>
            <w:tcW w:w="720" w:type="dxa"/>
            <w:tcBorders>
              <w:top w:val="single" w:sz="4" w:space="0" w:color="auto"/>
              <w:left w:val="single" w:sz="4" w:space="0" w:color="auto"/>
              <w:bottom w:val="single" w:sz="4" w:space="0" w:color="auto"/>
              <w:right w:val="single" w:sz="4" w:space="0" w:color="auto"/>
            </w:tcBorders>
            <w:hideMark/>
          </w:tcPr>
          <w:p w14:paraId="7DEAAB78" w14:textId="77777777" w:rsidR="00435EF2" w:rsidRDefault="00435EF2" w:rsidP="00E65F46">
            <w:pPr>
              <w:rPr>
                <w:rFonts w:ascii="Arial" w:eastAsia="Arial" w:hAnsi="Arial" w:cs="Arial"/>
              </w:rPr>
            </w:pPr>
            <w:r>
              <w:t>2.23</w:t>
            </w:r>
          </w:p>
        </w:tc>
        <w:tc>
          <w:tcPr>
            <w:tcW w:w="720" w:type="dxa"/>
            <w:tcBorders>
              <w:top w:val="single" w:sz="4" w:space="0" w:color="auto"/>
              <w:left w:val="single" w:sz="4" w:space="0" w:color="auto"/>
              <w:bottom w:val="single" w:sz="4" w:space="0" w:color="auto"/>
              <w:right w:val="single" w:sz="4" w:space="0" w:color="auto"/>
            </w:tcBorders>
            <w:hideMark/>
          </w:tcPr>
          <w:p w14:paraId="2EC10B70" w14:textId="77777777" w:rsidR="00435EF2" w:rsidRDefault="00435EF2" w:rsidP="00E65F46">
            <w:pPr>
              <w:rPr>
                <w:rFonts w:ascii="Arial" w:eastAsiaTheme="minorEastAsia" w:hAnsi="Arial" w:cs="Arial"/>
              </w:rPr>
            </w:pPr>
            <w:r>
              <w:t>1.66</w:t>
            </w:r>
          </w:p>
        </w:tc>
        <w:tc>
          <w:tcPr>
            <w:tcW w:w="810" w:type="dxa"/>
            <w:tcBorders>
              <w:top w:val="single" w:sz="4" w:space="0" w:color="auto"/>
              <w:left w:val="single" w:sz="4" w:space="0" w:color="auto"/>
              <w:bottom w:val="single" w:sz="4" w:space="0" w:color="auto"/>
              <w:right w:val="single" w:sz="4" w:space="0" w:color="auto"/>
            </w:tcBorders>
          </w:tcPr>
          <w:p w14:paraId="0C728714" w14:textId="3B972DE1" w:rsidR="00435EF2" w:rsidRDefault="004C4065" w:rsidP="00E65F46">
            <w:r>
              <w:t xml:space="preserve">1.53 </w:t>
            </w:r>
          </w:p>
        </w:tc>
        <w:tc>
          <w:tcPr>
            <w:tcW w:w="810" w:type="dxa"/>
            <w:tcBorders>
              <w:top w:val="single" w:sz="4" w:space="0" w:color="auto"/>
              <w:left w:val="single" w:sz="4" w:space="0" w:color="auto"/>
              <w:bottom w:val="single" w:sz="4" w:space="0" w:color="auto"/>
              <w:right w:val="single" w:sz="4" w:space="0" w:color="auto"/>
            </w:tcBorders>
            <w:hideMark/>
          </w:tcPr>
          <w:p w14:paraId="3EE09071" w14:textId="79E97676" w:rsidR="00435EF2" w:rsidRDefault="00435EF2" w:rsidP="00E65F46">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122733" w14:textId="77777777" w:rsidR="00435EF2" w:rsidRDefault="00435EF2" w:rsidP="00E65F46">
            <w:pPr>
              <w:rPr>
                <w:rFonts w:ascii="Arial" w:eastAsia="Arial" w:hAnsi="Arial" w:cs="Arial"/>
              </w:rPr>
            </w:pPr>
            <w:r>
              <w:t>1.37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76BBCC" w14:textId="77777777" w:rsidR="00435EF2" w:rsidRDefault="00435EF2" w:rsidP="00E65F46">
            <w:pPr>
              <w:rPr>
                <w:rFonts w:ascii="Arial" w:eastAsia="Arial" w:hAnsi="Arial" w:cs="Arial"/>
              </w:rPr>
            </w:pPr>
            <w:r>
              <w:t>1.12</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150F6D02" w14:textId="77777777" w:rsidR="00435EF2" w:rsidRDefault="00435EF2" w:rsidP="00E65F46">
            <w:pPr>
              <w:rPr>
                <w:rFonts w:ascii="Arial" w:eastAsiaTheme="minorEastAsia" w:hAnsi="Arial" w:cs="Arial"/>
              </w:rPr>
            </w:pPr>
            <w:r w:rsidRPr="00DE372F">
              <w:rPr>
                <w:highlight w:val="green"/>
              </w:rPr>
              <w:t>0.83</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3494F20" w14:textId="31C7EA5B" w:rsidR="00435EF2" w:rsidRPr="00DE372F" w:rsidRDefault="004C4065" w:rsidP="00E65F46">
            <w:pPr>
              <w:rPr>
                <w:highlight w:val="green"/>
              </w:rPr>
            </w:pPr>
            <w:r>
              <w:rPr>
                <w:highlight w:val="green"/>
              </w:rPr>
              <w:t xml:space="preserve">0.76 </w:t>
            </w:r>
          </w:p>
        </w:tc>
      </w:tr>
      <w:tr w:rsidR="00435EF2" w14:paraId="7431E69B" w14:textId="6E6D5191" w:rsidTr="00811AFB">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F9F0C52" w14:textId="77777777" w:rsidR="00435EF2" w:rsidRDefault="00435EF2" w:rsidP="00E65F46">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3A85B37" w14:textId="010A43B3" w:rsidR="00435EF2" w:rsidRDefault="00435EF2" w:rsidP="00E65F46">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CC01403" w14:textId="77777777" w:rsidR="00435EF2" w:rsidRDefault="00435EF2" w:rsidP="00E65F46">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4FCC986C" w14:textId="77777777" w:rsidR="00435EF2" w:rsidRDefault="00435EF2" w:rsidP="00E65F46">
            <w:pPr>
              <w:rPr>
                <w:rFonts w:ascii="Arial" w:eastAsia="Arial" w:hAnsi="Arial" w:cs="Arial"/>
              </w:rPr>
            </w:pPr>
            <w:r>
              <w:t>3.73</w:t>
            </w:r>
          </w:p>
        </w:tc>
        <w:tc>
          <w:tcPr>
            <w:tcW w:w="720" w:type="dxa"/>
            <w:tcBorders>
              <w:top w:val="single" w:sz="4" w:space="0" w:color="auto"/>
              <w:left w:val="single" w:sz="4" w:space="0" w:color="auto"/>
              <w:bottom w:val="single" w:sz="4" w:space="0" w:color="auto"/>
              <w:right w:val="single" w:sz="4" w:space="0" w:color="auto"/>
            </w:tcBorders>
            <w:hideMark/>
          </w:tcPr>
          <w:p w14:paraId="77003F32" w14:textId="77777777" w:rsidR="00435EF2" w:rsidRDefault="00435EF2" w:rsidP="00E65F46">
            <w:pPr>
              <w:rPr>
                <w:rFonts w:ascii="Arial" w:eastAsia="Arial" w:hAnsi="Arial" w:cs="Arial"/>
              </w:rPr>
            </w:pPr>
            <w:r>
              <w:t>3.23</w:t>
            </w:r>
          </w:p>
        </w:tc>
        <w:tc>
          <w:tcPr>
            <w:tcW w:w="720" w:type="dxa"/>
            <w:tcBorders>
              <w:top w:val="single" w:sz="4" w:space="0" w:color="auto"/>
              <w:left w:val="single" w:sz="4" w:space="0" w:color="auto"/>
              <w:bottom w:val="single" w:sz="4" w:space="0" w:color="auto"/>
              <w:right w:val="single" w:sz="4" w:space="0" w:color="auto"/>
            </w:tcBorders>
            <w:hideMark/>
          </w:tcPr>
          <w:p w14:paraId="5F856ACE" w14:textId="77777777" w:rsidR="00435EF2" w:rsidRDefault="00435EF2" w:rsidP="00E65F46">
            <w:pPr>
              <w:rPr>
                <w:rFonts w:ascii="Arial" w:eastAsiaTheme="minorEastAsia" w:hAnsi="Arial" w:cs="Arial"/>
              </w:rPr>
            </w:pPr>
            <w:r>
              <w:t>2.38</w:t>
            </w:r>
          </w:p>
        </w:tc>
        <w:tc>
          <w:tcPr>
            <w:tcW w:w="810" w:type="dxa"/>
            <w:tcBorders>
              <w:top w:val="single" w:sz="4" w:space="0" w:color="auto"/>
              <w:left w:val="single" w:sz="4" w:space="0" w:color="auto"/>
              <w:bottom w:val="single" w:sz="4" w:space="0" w:color="auto"/>
              <w:right w:val="single" w:sz="4" w:space="0" w:color="auto"/>
            </w:tcBorders>
          </w:tcPr>
          <w:p w14:paraId="525B62A0" w14:textId="5D7661D3" w:rsidR="00435EF2" w:rsidRDefault="004C4065" w:rsidP="00E65F46">
            <w:r>
              <w:t xml:space="preserve">2.18 </w:t>
            </w:r>
          </w:p>
        </w:tc>
        <w:tc>
          <w:tcPr>
            <w:tcW w:w="810" w:type="dxa"/>
            <w:tcBorders>
              <w:top w:val="single" w:sz="4" w:space="0" w:color="auto"/>
              <w:left w:val="single" w:sz="4" w:space="0" w:color="auto"/>
              <w:bottom w:val="single" w:sz="4" w:space="0" w:color="auto"/>
              <w:right w:val="single" w:sz="4" w:space="0" w:color="auto"/>
            </w:tcBorders>
            <w:hideMark/>
          </w:tcPr>
          <w:p w14:paraId="1C5F549A" w14:textId="20B4C7A2" w:rsidR="00435EF2" w:rsidRDefault="00435EF2" w:rsidP="00E65F46">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3D63C7" w14:textId="77777777" w:rsidR="00435EF2" w:rsidRDefault="00435EF2" w:rsidP="00E65F46">
            <w:pPr>
              <w:rPr>
                <w:rFonts w:ascii="Arial" w:eastAsia="Arial" w:hAnsi="Arial" w:cs="Arial"/>
              </w:rPr>
            </w:pPr>
            <w:r>
              <w:t>1.87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2975E1" w14:textId="77777777" w:rsidR="00435EF2" w:rsidRDefault="00435EF2" w:rsidP="00E65F46">
            <w:pPr>
              <w:rPr>
                <w:rFonts w:ascii="Arial" w:eastAsia="Arial" w:hAnsi="Arial" w:cs="Arial"/>
              </w:rPr>
            </w:pPr>
            <w:r>
              <w:t>1.62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9BEF23" w14:textId="77777777" w:rsidR="00435EF2" w:rsidRDefault="00435EF2" w:rsidP="00E65F46">
            <w:pPr>
              <w:rPr>
                <w:rFonts w:ascii="Arial" w:eastAsiaTheme="minorEastAsia" w:hAnsi="Arial" w:cs="Arial"/>
              </w:rPr>
            </w:pPr>
            <w:r>
              <w:t>1.19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DF2ACC" w14:textId="2193C168" w:rsidR="00435EF2" w:rsidRDefault="004C4065" w:rsidP="00E65F46">
            <w:r>
              <w:t xml:space="preserve">1.09 </w:t>
            </w:r>
          </w:p>
        </w:tc>
      </w:tr>
      <w:tr w:rsidR="00435EF2" w14:paraId="65F3815A" w14:textId="7679CF83" w:rsidTr="000E395E">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968C0CB" w14:textId="77777777" w:rsidR="00435EF2" w:rsidRDefault="00435EF2" w:rsidP="00E65F46">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B90896" w14:textId="01D3E4DA" w:rsidR="00435EF2" w:rsidRDefault="00435EF2" w:rsidP="00E65F46">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F8B17FF" w14:textId="77777777" w:rsidR="00435EF2" w:rsidRDefault="00435EF2" w:rsidP="00E65F46">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66243946" w14:textId="77777777" w:rsidR="00435EF2" w:rsidRDefault="00435EF2" w:rsidP="00E65F46">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16B626A5" w14:textId="77777777" w:rsidR="00435EF2" w:rsidRDefault="00435EF2" w:rsidP="00E65F46">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64F55737" w14:textId="77777777" w:rsidR="00435EF2" w:rsidRDefault="00435EF2" w:rsidP="00E65F46">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2CE4BB14" w14:textId="3C6F7FE2" w:rsidR="00435EF2" w:rsidRDefault="004C4065" w:rsidP="00E65F46">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331FB990" w14:textId="16E366A0" w:rsidR="00435EF2" w:rsidRDefault="00435EF2" w:rsidP="00E65F46">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1EA852" w14:textId="77777777" w:rsidR="00435EF2" w:rsidRDefault="00435EF2" w:rsidP="00E65F46">
            <w:pPr>
              <w:rPr>
                <w:rFonts w:ascii="Arial" w:eastAsia="Arial" w:hAnsi="Arial" w:cs="Arial"/>
              </w:rPr>
            </w:pPr>
            <w:r>
              <w:t>2.37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2C37EB" w14:textId="77777777" w:rsidR="00435EF2" w:rsidRDefault="00435EF2" w:rsidP="00E65F46">
            <w:pPr>
              <w:rPr>
                <w:rFonts w:ascii="Arial" w:eastAsia="Arial" w:hAnsi="Arial" w:cs="Arial"/>
              </w:rPr>
            </w:pPr>
            <w:r>
              <w:t>2.12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69FBF2" w14:textId="77777777" w:rsidR="00435EF2" w:rsidRDefault="00435EF2" w:rsidP="00E65F46">
            <w:pPr>
              <w:rPr>
                <w:rFonts w:ascii="Arial" w:eastAsiaTheme="minorEastAsia" w:hAnsi="Arial" w:cs="Arial"/>
              </w:rPr>
            </w:pPr>
            <w:r>
              <w:t>1.54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A1ADB16" w14:textId="1C89D76C" w:rsidR="00435EF2" w:rsidRDefault="004C4065" w:rsidP="00E65F46">
            <w:r>
              <w:t xml:space="preserve">1.41 </w:t>
            </w:r>
          </w:p>
        </w:tc>
      </w:tr>
      <w:tr w:rsidR="00435EF2" w14:paraId="24EC5B29" w14:textId="3353B6A1" w:rsidTr="000E395E">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9B63F13" w14:textId="77777777" w:rsidR="00435EF2" w:rsidRDefault="00435EF2" w:rsidP="00E65F46">
            <w:pPr>
              <w:rPr>
                <w:rFonts w:ascii="Arial" w:eastAsia="Arial" w:hAnsi="Arial" w:cs="Arial"/>
                <w:b/>
                <w:bCs/>
              </w:rPr>
            </w:pPr>
            <w:r>
              <w:rPr>
                <w:rFonts w:ascii="Arial" w:hAnsi="Arial" w:cs="Arial"/>
                <w:b/>
              </w:rPr>
              <w:t>UL data (Configured grant)</w:t>
            </w:r>
          </w:p>
          <w:p w14:paraId="6F9E8C86" w14:textId="77777777" w:rsidR="00435EF2" w:rsidRDefault="00435EF2" w:rsidP="00E65F46">
            <w:pPr>
              <w:rPr>
                <w:rFonts w:ascii="Arial" w:eastAsiaTheme="minorEastAsia" w:hAnsi="Arial" w:cs="Arial"/>
                <w:b/>
              </w:rPr>
            </w:pPr>
          </w:p>
          <w:p w14:paraId="3081DB9B" w14:textId="77777777" w:rsidR="00435EF2" w:rsidRDefault="00435EF2" w:rsidP="00E65F46">
            <w:pPr>
              <w:rPr>
                <w:rFonts w:ascii="Arial" w:hAnsi="Arial" w:cs="Arial"/>
                <w:b/>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D28495" w14:textId="38FF22DD" w:rsidR="00435EF2" w:rsidRDefault="00435EF2" w:rsidP="00E65F46">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2734EF3E" w14:textId="77777777" w:rsidR="00435EF2" w:rsidRDefault="00435EF2" w:rsidP="00E65F46">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34CAF052" w14:textId="77777777" w:rsidR="00435EF2" w:rsidRDefault="00435EF2" w:rsidP="00E65F46">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6872541D" w14:textId="77777777" w:rsidR="00435EF2" w:rsidRPr="00DE372F" w:rsidRDefault="00435EF2" w:rsidP="00E65F46">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11C853" w14:textId="77777777" w:rsidR="00435EF2" w:rsidRPr="00DE372F" w:rsidRDefault="00435EF2" w:rsidP="00E65F46">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69E5A58D" w14:textId="70BF0213" w:rsidR="00435EF2" w:rsidRDefault="00435EF2"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163EC39D" w14:textId="5DE9B585" w:rsidR="00435EF2" w:rsidRDefault="00435EF2" w:rsidP="00E65F46">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E31F01" w14:textId="77777777" w:rsidR="00435EF2" w:rsidRPr="00DE372F" w:rsidRDefault="00435EF2" w:rsidP="00E65F46">
            <w:pPr>
              <w:rPr>
                <w:rFonts w:ascii="Arial" w:eastAsia="Arial" w:hAnsi="Arial" w:cs="Arial"/>
                <w:highlight w:val="green"/>
              </w:rPr>
            </w:pPr>
            <w:r w:rsidRPr="00DE372F">
              <w:rPr>
                <w:highlight w:val="green"/>
              </w:rPr>
              <w:t>0.63</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2908FC" w14:textId="77777777" w:rsidR="00435EF2" w:rsidRPr="00DE372F" w:rsidRDefault="00435EF2" w:rsidP="00E65F46">
            <w:pPr>
              <w:rPr>
                <w:rFonts w:ascii="Arial" w:eastAsia="Arial" w:hAnsi="Arial" w:cs="Arial"/>
                <w:highlight w:val="green"/>
              </w:rPr>
            </w:pPr>
            <w:r w:rsidRPr="00DE372F">
              <w:rPr>
                <w:highlight w:val="green"/>
              </w:rPr>
              <w:t>0.38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54A780D" w14:textId="77777777" w:rsidR="00435EF2" w:rsidRPr="00DE372F" w:rsidRDefault="00435EF2" w:rsidP="00E65F46">
            <w:pPr>
              <w:rPr>
                <w:rFonts w:ascii="Arial" w:eastAsiaTheme="minorEastAsia" w:hAnsi="Arial" w:cs="Arial"/>
                <w:highlight w:val="green"/>
              </w:rPr>
            </w:pPr>
            <w:r w:rsidRPr="00DE372F">
              <w:rPr>
                <w:highlight w:val="green"/>
              </w:rPr>
              <w:t>0.23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921DF3" w14:textId="7E856D6E" w:rsidR="00435EF2" w:rsidRPr="000E395E" w:rsidRDefault="00435EF2" w:rsidP="00E65F46">
            <w:r w:rsidRPr="000E395E">
              <w:t>N/A</w:t>
            </w:r>
          </w:p>
        </w:tc>
      </w:tr>
      <w:tr w:rsidR="00435EF2" w14:paraId="0CBAA26C" w14:textId="5993B67D" w:rsidTr="000E395E">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A71FA2E" w14:textId="77777777" w:rsidR="00435EF2" w:rsidRDefault="00435EF2" w:rsidP="00E65F46">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19778BA" w14:textId="2EE948F2" w:rsidR="00435EF2" w:rsidRDefault="00435EF2" w:rsidP="00E65F46">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AFF2C05" w14:textId="77777777" w:rsidR="00435EF2" w:rsidRDefault="00435EF2" w:rsidP="00E65F46">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3A489B5A" w14:textId="77777777" w:rsidR="00435EF2" w:rsidRDefault="00435EF2" w:rsidP="00E65F46">
            <w:pPr>
              <w:rPr>
                <w:rFonts w:ascii="Arial" w:eastAsia="Arial" w:hAnsi="Arial" w:cs="Arial"/>
              </w:rPr>
            </w:pPr>
            <w:r>
              <w:t>2.25</w:t>
            </w:r>
          </w:p>
        </w:tc>
        <w:tc>
          <w:tcPr>
            <w:tcW w:w="720" w:type="dxa"/>
            <w:tcBorders>
              <w:top w:val="single" w:sz="4" w:space="0" w:color="auto"/>
              <w:left w:val="single" w:sz="4" w:space="0" w:color="auto"/>
              <w:bottom w:val="single" w:sz="4" w:space="0" w:color="auto"/>
              <w:right w:val="single" w:sz="4" w:space="0" w:color="auto"/>
            </w:tcBorders>
            <w:hideMark/>
          </w:tcPr>
          <w:p w14:paraId="0E7C95E1" w14:textId="77777777" w:rsidR="00435EF2" w:rsidRDefault="00435EF2" w:rsidP="00E65F46">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5C8E8578" w14:textId="77777777" w:rsidR="00435EF2" w:rsidRDefault="00435EF2" w:rsidP="00E65F46">
            <w:pPr>
              <w:rPr>
                <w:rFonts w:ascii="Arial" w:eastAsiaTheme="minorEastAsia" w:hAnsi="Arial" w:cs="Arial"/>
              </w:rPr>
            </w:pPr>
            <w:r>
              <w:t>1.18</w:t>
            </w:r>
          </w:p>
        </w:tc>
        <w:tc>
          <w:tcPr>
            <w:tcW w:w="810" w:type="dxa"/>
            <w:tcBorders>
              <w:top w:val="single" w:sz="4" w:space="0" w:color="auto"/>
              <w:left w:val="single" w:sz="4" w:space="0" w:color="auto"/>
              <w:bottom w:val="single" w:sz="4" w:space="0" w:color="auto"/>
              <w:right w:val="single" w:sz="4" w:space="0" w:color="auto"/>
            </w:tcBorders>
          </w:tcPr>
          <w:p w14:paraId="506689D7" w14:textId="2CC1FEDA" w:rsidR="00435EF2" w:rsidRDefault="00435EF2"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62A3374A" w14:textId="2A0D0431" w:rsidR="00435EF2" w:rsidRDefault="00435EF2" w:rsidP="00E65F46">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2A8D04E6" w14:textId="77777777" w:rsidR="00435EF2" w:rsidRDefault="00435EF2" w:rsidP="00E65F46">
            <w:pPr>
              <w:rPr>
                <w:rFonts w:ascii="Arial" w:eastAsia="Arial" w:hAnsi="Arial" w:cs="Arial"/>
              </w:rPr>
            </w:pPr>
            <w:r>
              <w:t>1.13</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7F01BE6C" w14:textId="77777777" w:rsidR="00435EF2" w:rsidRPr="00DE372F" w:rsidRDefault="00435EF2" w:rsidP="00E65F46">
            <w:pPr>
              <w:rPr>
                <w:rFonts w:ascii="Arial" w:eastAsia="Arial" w:hAnsi="Arial" w:cs="Arial"/>
                <w:highlight w:val="green"/>
              </w:rPr>
            </w:pPr>
            <w:r w:rsidRPr="00DE372F">
              <w:rPr>
                <w:highlight w:val="green"/>
              </w:rPr>
              <w:t>0.88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F33165" w14:textId="77777777" w:rsidR="00435EF2" w:rsidRPr="00DE372F" w:rsidRDefault="00435EF2" w:rsidP="00E65F46">
            <w:pPr>
              <w:rPr>
                <w:rFonts w:ascii="Arial" w:eastAsiaTheme="minorEastAsia" w:hAnsi="Arial" w:cs="Arial"/>
                <w:highlight w:val="green"/>
              </w:rPr>
            </w:pPr>
            <w:r w:rsidRPr="00DE372F">
              <w:rPr>
                <w:highlight w:val="green"/>
              </w:rPr>
              <w:t>0.59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CCB0A1" w14:textId="41C833A1" w:rsidR="00435EF2" w:rsidRPr="000E395E" w:rsidRDefault="00435EF2" w:rsidP="00E65F46">
            <w:r w:rsidRPr="000E395E">
              <w:t>N/A</w:t>
            </w:r>
          </w:p>
        </w:tc>
      </w:tr>
      <w:tr w:rsidR="00435EF2" w14:paraId="171F5CDD" w14:textId="51A0D473" w:rsidTr="000E395E">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EF5BB96" w14:textId="77777777" w:rsidR="00435EF2" w:rsidRDefault="00435EF2" w:rsidP="00E65F46">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2A513B" w14:textId="46A0302C" w:rsidR="00435EF2" w:rsidRDefault="00435EF2" w:rsidP="00E65F46">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67B1DAC" w14:textId="77777777" w:rsidR="00435EF2" w:rsidRDefault="00435EF2" w:rsidP="00E65F46">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7C2E3622" w14:textId="77777777" w:rsidR="00435EF2" w:rsidRDefault="00435EF2" w:rsidP="00E65F46">
            <w:pPr>
              <w:rPr>
                <w:rFonts w:ascii="Arial" w:eastAsia="Arial" w:hAnsi="Arial" w:cs="Arial"/>
              </w:rPr>
            </w:pPr>
            <w:r>
              <w:t>3.25</w:t>
            </w:r>
          </w:p>
        </w:tc>
        <w:tc>
          <w:tcPr>
            <w:tcW w:w="720" w:type="dxa"/>
            <w:tcBorders>
              <w:top w:val="single" w:sz="4" w:space="0" w:color="auto"/>
              <w:left w:val="single" w:sz="4" w:space="0" w:color="auto"/>
              <w:bottom w:val="single" w:sz="4" w:space="0" w:color="auto"/>
              <w:right w:val="single" w:sz="4" w:space="0" w:color="auto"/>
            </w:tcBorders>
            <w:hideMark/>
          </w:tcPr>
          <w:p w14:paraId="13DFB0B6" w14:textId="77777777" w:rsidR="00435EF2" w:rsidRDefault="00435EF2" w:rsidP="00E65F46">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078B016D" w14:textId="77777777" w:rsidR="00435EF2" w:rsidRDefault="00435EF2" w:rsidP="00E65F46">
            <w:pPr>
              <w:rPr>
                <w:rFonts w:ascii="Arial" w:eastAsiaTheme="minorEastAsia" w:hAnsi="Arial" w:cs="Arial"/>
              </w:rPr>
            </w:pPr>
            <w:r>
              <w:t>1.89</w:t>
            </w:r>
          </w:p>
        </w:tc>
        <w:tc>
          <w:tcPr>
            <w:tcW w:w="810" w:type="dxa"/>
            <w:tcBorders>
              <w:top w:val="single" w:sz="4" w:space="0" w:color="auto"/>
              <w:left w:val="single" w:sz="4" w:space="0" w:color="auto"/>
              <w:bottom w:val="single" w:sz="4" w:space="0" w:color="auto"/>
              <w:right w:val="single" w:sz="4" w:space="0" w:color="auto"/>
            </w:tcBorders>
          </w:tcPr>
          <w:p w14:paraId="38073934" w14:textId="12B86D70" w:rsidR="00435EF2" w:rsidRDefault="00435EF2"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7AC254C3" w14:textId="08C2E63C" w:rsidR="00435EF2" w:rsidRDefault="00435EF2" w:rsidP="00E65F46">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0C3AB674" w14:textId="77777777" w:rsidR="00435EF2" w:rsidRDefault="00435EF2" w:rsidP="00E65F46">
            <w:pPr>
              <w:rPr>
                <w:rFonts w:ascii="Arial" w:eastAsia="Arial" w:hAnsi="Arial" w:cs="Arial"/>
              </w:rPr>
            </w:pPr>
            <w:r>
              <w:t>1.63</w:t>
            </w:r>
          </w:p>
        </w:tc>
        <w:tc>
          <w:tcPr>
            <w:tcW w:w="810" w:type="dxa"/>
            <w:tcBorders>
              <w:top w:val="single" w:sz="4" w:space="0" w:color="auto"/>
              <w:left w:val="single" w:sz="4" w:space="0" w:color="auto"/>
              <w:bottom w:val="single" w:sz="4" w:space="0" w:color="auto"/>
              <w:right w:val="single" w:sz="4" w:space="0" w:color="auto"/>
            </w:tcBorders>
            <w:hideMark/>
          </w:tcPr>
          <w:p w14:paraId="43762C20" w14:textId="77777777" w:rsidR="00435EF2" w:rsidRDefault="00435EF2" w:rsidP="00E65F46">
            <w:pPr>
              <w:rPr>
                <w:rFonts w:ascii="Arial" w:eastAsia="Arial" w:hAnsi="Arial" w:cs="Arial"/>
              </w:rPr>
            </w:pPr>
            <w:r>
              <w:t>1.38</w:t>
            </w:r>
          </w:p>
        </w:tc>
        <w:tc>
          <w:tcPr>
            <w:tcW w:w="810" w:type="dxa"/>
            <w:tcBorders>
              <w:top w:val="single" w:sz="4" w:space="0" w:color="auto"/>
              <w:left w:val="single" w:sz="4" w:space="0" w:color="auto"/>
              <w:bottom w:val="single" w:sz="4" w:space="0" w:color="auto"/>
              <w:right w:val="single" w:sz="4" w:space="0" w:color="auto"/>
            </w:tcBorders>
            <w:shd w:val="clear" w:color="auto" w:fill="FFC000"/>
            <w:hideMark/>
          </w:tcPr>
          <w:p w14:paraId="27879301" w14:textId="77777777" w:rsidR="00435EF2" w:rsidRDefault="00435EF2" w:rsidP="00E65F46">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030FF4" w14:textId="384F0DD5" w:rsidR="00435EF2" w:rsidRPr="000E395E" w:rsidRDefault="00435EF2" w:rsidP="00E65F46">
            <w:r w:rsidRPr="000E395E">
              <w:t>N/A</w:t>
            </w:r>
          </w:p>
        </w:tc>
      </w:tr>
      <w:tr w:rsidR="00435EF2" w14:paraId="1FF21B17" w14:textId="6A87C4C0" w:rsidTr="000E395E">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293A5969" w14:textId="77777777" w:rsidR="00435EF2" w:rsidRDefault="00435EF2" w:rsidP="00E65F46">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4E3CA" w14:textId="0A64F409" w:rsidR="00435EF2" w:rsidRDefault="00435EF2" w:rsidP="00E65F46">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B23A3A3" w14:textId="77777777" w:rsidR="00435EF2" w:rsidRDefault="00435EF2" w:rsidP="00E65F46">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7149633A" w14:textId="77777777" w:rsidR="00435EF2" w:rsidRDefault="00435EF2" w:rsidP="00E65F46">
            <w:pPr>
              <w:rPr>
                <w:rFonts w:ascii="Arial" w:eastAsia="Arial" w:hAnsi="Arial" w:cs="Arial"/>
              </w:rPr>
            </w:pPr>
            <w:r>
              <w:t>4.25</w:t>
            </w:r>
          </w:p>
        </w:tc>
        <w:tc>
          <w:tcPr>
            <w:tcW w:w="720" w:type="dxa"/>
            <w:tcBorders>
              <w:top w:val="single" w:sz="4" w:space="0" w:color="auto"/>
              <w:left w:val="single" w:sz="4" w:space="0" w:color="auto"/>
              <w:bottom w:val="single" w:sz="4" w:space="0" w:color="auto"/>
              <w:right w:val="single" w:sz="4" w:space="0" w:color="auto"/>
            </w:tcBorders>
            <w:hideMark/>
          </w:tcPr>
          <w:p w14:paraId="27709F0F" w14:textId="77777777" w:rsidR="00435EF2" w:rsidRDefault="00435EF2" w:rsidP="00E65F46">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2692C703" w14:textId="77777777" w:rsidR="00435EF2" w:rsidRDefault="00435EF2" w:rsidP="00E65F46">
            <w:pPr>
              <w:rPr>
                <w:rFonts w:ascii="Arial" w:eastAsiaTheme="minorEastAsia" w:hAnsi="Arial" w:cs="Arial"/>
              </w:rPr>
            </w:pPr>
            <w:r>
              <w:t>2.61</w:t>
            </w:r>
          </w:p>
        </w:tc>
        <w:tc>
          <w:tcPr>
            <w:tcW w:w="810" w:type="dxa"/>
            <w:tcBorders>
              <w:top w:val="single" w:sz="4" w:space="0" w:color="auto"/>
              <w:left w:val="single" w:sz="4" w:space="0" w:color="auto"/>
              <w:bottom w:val="single" w:sz="4" w:space="0" w:color="auto"/>
              <w:right w:val="single" w:sz="4" w:space="0" w:color="auto"/>
            </w:tcBorders>
          </w:tcPr>
          <w:p w14:paraId="5C2E67B1" w14:textId="5CB8B74E" w:rsidR="00435EF2" w:rsidRDefault="00435EF2" w:rsidP="00E65F46">
            <w:r>
              <w:t>N/A</w:t>
            </w:r>
          </w:p>
        </w:tc>
        <w:tc>
          <w:tcPr>
            <w:tcW w:w="810" w:type="dxa"/>
            <w:tcBorders>
              <w:top w:val="single" w:sz="4" w:space="0" w:color="auto"/>
              <w:left w:val="single" w:sz="4" w:space="0" w:color="auto"/>
              <w:bottom w:val="single" w:sz="4" w:space="0" w:color="auto"/>
              <w:right w:val="single" w:sz="4" w:space="0" w:color="auto"/>
            </w:tcBorders>
            <w:hideMark/>
          </w:tcPr>
          <w:p w14:paraId="67E97948" w14:textId="082A5C95" w:rsidR="00435EF2" w:rsidRDefault="00435EF2" w:rsidP="00E65F46">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02DEAC08" w14:textId="77777777" w:rsidR="00435EF2" w:rsidRDefault="00435EF2" w:rsidP="00E65F46">
            <w:pPr>
              <w:rPr>
                <w:rFonts w:ascii="Arial" w:eastAsia="Arial" w:hAnsi="Arial" w:cs="Arial"/>
              </w:rPr>
            </w:pPr>
            <w:r>
              <w:t>2.13</w:t>
            </w:r>
          </w:p>
        </w:tc>
        <w:tc>
          <w:tcPr>
            <w:tcW w:w="810" w:type="dxa"/>
            <w:tcBorders>
              <w:top w:val="single" w:sz="4" w:space="0" w:color="auto"/>
              <w:left w:val="single" w:sz="4" w:space="0" w:color="auto"/>
              <w:bottom w:val="single" w:sz="4" w:space="0" w:color="auto"/>
              <w:right w:val="single" w:sz="4" w:space="0" w:color="auto"/>
            </w:tcBorders>
            <w:hideMark/>
          </w:tcPr>
          <w:p w14:paraId="337A5F76" w14:textId="77777777" w:rsidR="00435EF2" w:rsidRDefault="00435EF2" w:rsidP="00E65F46">
            <w:pPr>
              <w:rPr>
                <w:rFonts w:ascii="Arial" w:eastAsia="Arial" w:hAnsi="Arial" w:cs="Arial"/>
              </w:rPr>
            </w:pPr>
            <w:r>
              <w:t>1.88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AD0051" w14:textId="77777777" w:rsidR="00435EF2" w:rsidRDefault="00435EF2" w:rsidP="00E65F46">
            <w:pPr>
              <w:rPr>
                <w:rFonts w:ascii="Arial" w:eastAsiaTheme="minorEastAsia" w:hAnsi="Arial" w:cs="Arial"/>
              </w:rPr>
            </w:pPr>
            <w:r>
              <w:t>1.30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93F408" w14:textId="55EA3DAF" w:rsidR="00435EF2" w:rsidRDefault="00435EF2" w:rsidP="00E65F46">
            <w:r>
              <w:t>N/A</w:t>
            </w:r>
          </w:p>
        </w:tc>
      </w:tr>
    </w:tbl>
    <w:p w14:paraId="627F7E56" w14:textId="501E9271" w:rsidR="00E27880" w:rsidRDefault="00E27880" w:rsidP="00DE372F">
      <w:pPr>
        <w:rPr>
          <w:lang w:eastAsia="ko-KR"/>
        </w:rPr>
      </w:pPr>
    </w:p>
    <w:p w14:paraId="3FE4D3CA" w14:textId="563368B6" w:rsidR="00E27880" w:rsidRDefault="00E27880" w:rsidP="00DE372F">
      <w:pPr>
        <w:pStyle w:val="ListParagraph"/>
      </w:pPr>
    </w:p>
    <w:p w14:paraId="0D44F48C" w14:textId="4F21872F" w:rsidR="000E395E" w:rsidRDefault="000E395E" w:rsidP="00172556">
      <w:pPr>
        <w:pStyle w:val="ListParagraph"/>
        <w:jc w:val="both"/>
      </w:pPr>
      <w:r>
        <w:t xml:space="preserve">As can be seen from the above comparison, USR gives uniformly lower latency than NR SR </w:t>
      </w:r>
      <w:r w:rsidR="005C0900">
        <w:t xml:space="preserve">with minimum periodicity of 2 OFDM symbols </w:t>
      </w:r>
      <w:r>
        <w:t>for grant-based transmission.</w:t>
      </w:r>
      <w:r w:rsidR="007C40A0">
        <w:t xml:space="preserve"> We can summarize these results with the following observations:</w:t>
      </w:r>
      <w:bookmarkStart w:id="5" w:name="_GoBack"/>
      <w:bookmarkEnd w:id="5"/>
    </w:p>
    <w:p w14:paraId="197D0CDB" w14:textId="6D62DF62" w:rsidR="000E395E" w:rsidRDefault="000E395E" w:rsidP="00172556">
      <w:pPr>
        <w:pStyle w:val="ListParagraph"/>
        <w:jc w:val="both"/>
      </w:pPr>
    </w:p>
    <w:p w14:paraId="03E73C7E" w14:textId="366049FB" w:rsidR="00E27880" w:rsidRDefault="000E395E">
      <w:pPr>
        <w:pStyle w:val="ListParagraph"/>
        <w:jc w:val="both"/>
        <w:rPr>
          <w:b/>
        </w:rPr>
      </w:pPr>
      <w:r w:rsidRPr="000E395E">
        <w:rPr>
          <w:b/>
        </w:rPr>
        <w:t>Observation</w:t>
      </w:r>
      <w:r w:rsidR="00872364">
        <w:rPr>
          <w:b/>
        </w:rPr>
        <w:t xml:space="preserve"> 1</w:t>
      </w:r>
      <w:r w:rsidRPr="000E395E">
        <w:rPr>
          <w:b/>
        </w:rPr>
        <w:t>: Grant-based transmission with USR gives uniformly lower latency than with NR SR</w:t>
      </w:r>
      <w:r w:rsidR="00811AFB">
        <w:rPr>
          <w:b/>
        </w:rPr>
        <w:t xml:space="preserve"> </w:t>
      </w:r>
      <w:bookmarkStart w:id="6" w:name="_Hlk1021817"/>
      <w:r w:rsidR="00811AFB">
        <w:rPr>
          <w:b/>
        </w:rPr>
        <w:t>using the minimum periodicity of 2 OFDM symbols</w:t>
      </w:r>
      <w:r w:rsidR="004C4065">
        <w:rPr>
          <w:b/>
        </w:rPr>
        <w:t>.</w:t>
      </w:r>
    </w:p>
    <w:bookmarkEnd w:id="6"/>
    <w:p w14:paraId="317F87BE" w14:textId="04876044" w:rsidR="00EE2B24" w:rsidRDefault="00EE2B24">
      <w:pPr>
        <w:pStyle w:val="ListParagraph"/>
        <w:jc w:val="both"/>
      </w:pPr>
    </w:p>
    <w:p w14:paraId="5884B4D1" w14:textId="51177BD3" w:rsidR="00EE2B24" w:rsidRPr="00172556" w:rsidRDefault="00EE2B24">
      <w:pPr>
        <w:pStyle w:val="ListParagraph"/>
        <w:jc w:val="both"/>
        <w:rPr>
          <w:b/>
        </w:rPr>
      </w:pPr>
      <w:r w:rsidRPr="00172556">
        <w:rPr>
          <w:b/>
        </w:rPr>
        <w:t>Observation 2:</w:t>
      </w:r>
      <w:r w:rsidR="00707F3A" w:rsidRPr="00172556">
        <w:rPr>
          <w:b/>
        </w:rPr>
        <w:t xml:space="preserve"> </w:t>
      </w:r>
      <w:r w:rsidR="000F7CC3" w:rsidRPr="00172556">
        <w:rPr>
          <w:b/>
        </w:rPr>
        <w:t>PDCCH periodicity is a significant factor affecting latency. Fo</w:t>
      </w:r>
      <w:r w:rsidR="008A6292">
        <w:rPr>
          <w:b/>
        </w:rPr>
        <w:t>r</w:t>
      </w:r>
      <w:r w:rsidR="000F7CC3" w:rsidRPr="00172556">
        <w:rPr>
          <w:b/>
        </w:rPr>
        <w:t xml:space="preserve"> example, with PDCCH periodicity of two OFDM symbols, the 1 ms latency target can be met with USR Grant-Based transmission with up to two retransmissions (3 transmissions), thus rivalling the latency performance of Configured Grant transmission.</w:t>
      </w:r>
    </w:p>
    <w:p w14:paraId="7F107A65" w14:textId="36346DC7" w:rsidR="00707F3A" w:rsidRPr="00172556" w:rsidRDefault="00707F3A">
      <w:pPr>
        <w:pStyle w:val="ListParagraph"/>
        <w:jc w:val="both"/>
        <w:rPr>
          <w:b/>
        </w:rPr>
      </w:pPr>
    </w:p>
    <w:p w14:paraId="14643327" w14:textId="6AE992F2" w:rsidR="00707F3A" w:rsidRDefault="00707F3A" w:rsidP="00172556">
      <w:pPr>
        <w:pStyle w:val="ListParagraph"/>
        <w:jc w:val="both"/>
      </w:pPr>
      <w:r w:rsidRPr="00172556">
        <w:rPr>
          <w:b/>
        </w:rPr>
        <w:t>Observation</w:t>
      </w:r>
      <w:r w:rsidR="0037373E">
        <w:rPr>
          <w:b/>
        </w:rPr>
        <w:t xml:space="preserve"> </w:t>
      </w:r>
      <w:r w:rsidRPr="00172556">
        <w:rPr>
          <w:b/>
        </w:rPr>
        <w:t xml:space="preserve">3: </w:t>
      </w:r>
      <w:r w:rsidR="000F7CC3" w:rsidRPr="00172556">
        <w:rPr>
          <w:b/>
        </w:rPr>
        <w:t xml:space="preserve">Although, as expected, </w:t>
      </w:r>
      <w:r w:rsidRPr="00172556">
        <w:rPr>
          <w:b/>
        </w:rPr>
        <w:t>Configured Grant</w:t>
      </w:r>
      <w:r w:rsidR="000F7CC3" w:rsidRPr="00172556">
        <w:rPr>
          <w:b/>
        </w:rPr>
        <w:t xml:space="preserve"> transmission yields lower latency than Grant-Based transmission, the reliability of first, second and subsequent transmissions will generally depend on </w:t>
      </w:r>
      <w:r w:rsidR="008B595D" w:rsidRPr="00172556">
        <w:rPr>
          <w:b/>
        </w:rPr>
        <w:t xml:space="preserve">the level of contention, which is not </w:t>
      </w:r>
      <w:proofErr w:type="gramStart"/>
      <w:r w:rsidR="008B595D" w:rsidRPr="00172556">
        <w:rPr>
          <w:b/>
        </w:rPr>
        <w:t>taken into account</w:t>
      </w:r>
      <w:proofErr w:type="gramEnd"/>
      <w:r w:rsidR="008B595D" w:rsidRPr="00172556">
        <w:rPr>
          <w:b/>
        </w:rPr>
        <w:t xml:space="preserve"> in the above analysis and must be considered in a more detailed assessment of latency performance</w:t>
      </w:r>
      <w:r w:rsidR="008B595D">
        <w:t>.</w:t>
      </w:r>
    </w:p>
    <w:p w14:paraId="59084F44" w14:textId="40E54F61" w:rsidR="00E27880" w:rsidRPr="00DE372F" w:rsidRDefault="00872364" w:rsidP="00872364">
      <w:pPr>
        <w:pStyle w:val="Heading1"/>
        <w:ind w:left="720" w:firstLine="0"/>
        <w:jc w:val="both"/>
        <w:rPr>
          <w:b/>
        </w:rPr>
      </w:pPr>
      <w:r>
        <w:rPr>
          <w:b/>
        </w:rPr>
        <w:t>3</w:t>
      </w:r>
      <w:r>
        <w:rPr>
          <w:b/>
        </w:rPr>
        <w:tab/>
      </w:r>
      <w:r w:rsidR="00E27880">
        <w:rPr>
          <w:b/>
        </w:rPr>
        <w:t>USR Detection/</w:t>
      </w:r>
      <w:r w:rsidR="00E27880" w:rsidRPr="00E27880">
        <w:rPr>
          <w:b/>
        </w:rPr>
        <w:t>Reliability Analysis</w:t>
      </w:r>
    </w:p>
    <w:p w14:paraId="3146813C" w14:textId="15CADD3F" w:rsidR="000F07F9" w:rsidRDefault="000F07F9" w:rsidP="00811AFB">
      <w:pPr>
        <w:pStyle w:val="ListParagraph"/>
        <w:jc w:val="both"/>
      </w:pPr>
      <w:r>
        <w:t>An NR gNB has the knowledge of resource blocks (RBs) that are being used by all the UEs within its cell. It thus can make use of this information to develop advanced USR detection methods with good performance</w:t>
      </w:r>
      <w:r w:rsidR="00F521FE">
        <w:t>,</w:t>
      </w:r>
      <w:r>
        <w:t xml:space="preserve"> even when large portions of the spectrum are </w:t>
      </w:r>
      <w:r w:rsidR="0053110F">
        <w:t>occupied</w:t>
      </w:r>
      <w:r>
        <w:t xml:space="preserve"> by various UEs within the cell. The results of one such USR detector as the percentage of the spectrum </w:t>
      </w:r>
      <w:r w:rsidR="0053110F">
        <w:t xml:space="preserve">occupancy </w:t>
      </w:r>
      <w:r>
        <w:t xml:space="preserve">increases are shown in Figure 1. In the setup examined here there are 40 UEs and independent USRs are transmitted by all UEs. Each UE transmits USRs according to a Poisson process with a mean transmission rate of 500 USRs per second. As </w:t>
      </w:r>
      <w:r w:rsidR="00F521FE">
        <w:t>shown in the figure</w:t>
      </w:r>
      <w:r>
        <w:t xml:space="preserve">, 20% occupancy of the frequency band by other UEs has a negligible impact on the results. </w:t>
      </w:r>
      <w:r w:rsidR="00271CA1">
        <w:t xml:space="preserve">The detection performance degrades gracefully as the band occupancy increases from 20% to 70%. </w:t>
      </w:r>
      <w:r>
        <w:t xml:space="preserve">When 70% of the frequency band is occupied, there is only a performance loss of </w:t>
      </w:r>
      <w:r w:rsidR="00271CA1">
        <w:t>less than</w:t>
      </w:r>
      <w:r>
        <w:t xml:space="preserve"> 2 </w:t>
      </w:r>
      <w:proofErr w:type="spellStart"/>
      <w:r>
        <w:t>dB.</w:t>
      </w:r>
      <w:proofErr w:type="spellEnd"/>
    </w:p>
    <w:p w14:paraId="78D89D8E" w14:textId="77777777" w:rsidR="000F07F9" w:rsidRDefault="000F07F9" w:rsidP="00811AFB">
      <w:pPr>
        <w:pStyle w:val="ListParagraph"/>
        <w:jc w:val="both"/>
      </w:pPr>
    </w:p>
    <w:p w14:paraId="29214AB9" w14:textId="6794685A" w:rsidR="000F07F9" w:rsidRDefault="000F07F9" w:rsidP="00811AFB">
      <w:pPr>
        <w:pStyle w:val="ListParagraph"/>
        <w:jc w:val="both"/>
      </w:pPr>
      <w:r>
        <w:t xml:space="preserve">If we assume an operating USR SNR of </w:t>
      </w:r>
      <m:oMath>
        <m:r>
          <m:rPr>
            <m:sty m:val="p"/>
          </m:rPr>
          <w:rPr>
            <w:rFonts w:ascii="Cambria Math" w:hAnsi="Cambria Math"/>
          </w:rPr>
          <m:t>-10</m:t>
        </m:r>
      </m:oMath>
      <w:r>
        <w:t xml:space="preserve"> dB over the un</w:t>
      </w:r>
      <w:r w:rsidR="006E3AF5">
        <w:t>occupied</w:t>
      </w:r>
      <w:r>
        <w:t xml:space="preserve"> parts of the spectrum, and that the portion of the </w:t>
      </w:r>
      <w:r w:rsidR="006E3AF5">
        <w:t xml:space="preserve">occupied </w:t>
      </w:r>
      <w:r>
        <w:t>frequency band is 70% or less, over 99.9% of the USRs will be detected correctly. This corresponds to a reliability of 99.9%. If a USR is sent and no grant comes back within</w:t>
      </w:r>
      <w:r w:rsidR="00F521FE">
        <w:t xml:space="preserve"> a</w:t>
      </w:r>
      <w:r>
        <w:t xml:space="preserve"> certain </w:t>
      </w:r>
      <w:proofErr w:type="gramStart"/>
      <w:r>
        <w:t>period of time</w:t>
      </w:r>
      <w:proofErr w:type="gramEnd"/>
      <w:r>
        <w:t xml:space="preserve">, the UE will send another USR (i.e., there will be a </w:t>
      </w:r>
      <w:r w:rsidR="00E53E43">
        <w:t>re</w:t>
      </w:r>
      <w:r>
        <w:t xml:space="preserve">transmission). With this, reliability of detection after </w:t>
      </w:r>
      <w:r w:rsidR="00E53E43">
        <w:t>the first</w:t>
      </w:r>
      <w:r>
        <w:t xml:space="preserve"> </w:t>
      </w:r>
      <w:r w:rsidR="00E53E43">
        <w:t>USR re</w:t>
      </w:r>
      <w:r>
        <w:t>transmission will be 99.9999%. After th</w:t>
      </w:r>
      <w:r w:rsidR="00E53E43">
        <w:t>e second USR re</w:t>
      </w:r>
      <w:r>
        <w:t xml:space="preserve">transmission, the reliability improves to 99.9999999%. </w:t>
      </w:r>
    </w:p>
    <w:p w14:paraId="325A5BE1" w14:textId="13DA1AE5" w:rsidR="00E27880" w:rsidRDefault="00E27880" w:rsidP="00297104">
      <w:pPr>
        <w:jc w:val="both"/>
      </w:pPr>
    </w:p>
    <w:p w14:paraId="5570815C" w14:textId="5D942F3B" w:rsidR="00F15423" w:rsidRDefault="00872364" w:rsidP="00297104">
      <w:pPr>
        <w:jc w:val="both"/>
        <w:rPr>
          <w:sz w:val="24"/>
          <w:szCs w:val="24"/>
        </w:rPr>
      </w:pPr>
      <w:r>
        <w:tab/>
      </w:r>
    </w:p>
    <w:p w14:paraId="4B7CDC87" w14:textId="6C7F3674" w:rsidR="00F15423" w:rsidRDefault="00F15423" w:rsidP="006D285B">
      <w:pPr>
        <w:jc w:val="center"/>
        <w:rPr>
          <w:sz w:val="24"/>
          <w:szCs w:val="24"/>
        </w:rPr>
      </w:pPr>
      <w:r>
        <w:rPr>
          <w:noProof/>
          <w:sz w:val="24"/>
          <w:szCs w:val="24"/>
          <w:lang w:val="en-US"/>
        </w:rPr>
        <w:lastRenderedPageBreak/>
        <w:drawing>
          <wp:inline distT="0" distB="0" distL="0" distR="0" wp14:anchorId="159A174D" wp14:editId="6DD6F98E">
            <wp:extent cx="5944235" cy="4554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4235" cy="4554220"/>
                    </a:xfrm>
                    <a:prstGeom prst="rect">
                      <a:avLst/>
                    </a:prstGeom>
                    <a:noFill/>
                  </pic:spPr>
                </pic:pic>
              </a:graphicData>
            </a:graphic>
          </wp:inline>
        </w:drawing>
      </w:r>
    </w:p>
    <w:p w14:paraId="41EBD240" w14:textId="641613C0" w:rsidR="00A27AD4" w:rsidRPr="00FC71A4" w:rsidRDefault="00CF3099" w:rsidP="00FC71A4">
      <w:pPr>
        <w:jc w:val="center"/>
        <w:rPr>
          <w:b/>
        </w:rPr>
      </w:pPr>
      <w:r w:rsidRPr="00FC71A4">
        <w:rPr>
          <w:b/>
        </w:rPr>
        <w:t>Figure</w:t>
      </w:r>
      <w:r w:rsidR="00435EF2" w:rsidRPr="00FC71A4">
        <w:rPr>
          <w:b/>
        </w:rPr>
        <w:t xml:space="preserve"> </w:t>
      </w:r>
      <w:r w:rsidR="00872364">
        <w:rPr>
          <w:b/>
        </w:rPr>
        <w:t>1</w:t>
      </w:r>
      <w:r w:rsidR="00435EF2" w:rsidRPr="00FC71A4">
        <w:rPr>
          <w:b/>
        </w:rPr>
        <w:t xml:space="preserve"> </w:t>
      </w:r>
      <w:r w:rsidRPr="00FC71A4">
        <w:rPr>
          <w:b/>
        </w:rPr>
        <w:t xml:space="preserve">  USR detection performance as a function of NR Overlay Bandwidth Occupancy</w:t>
      </w:r>
    </w:p>
    <w:p w14:paraId="644E60F7" w14:textId="7FC64EB5" w:rsidR="00872364" w:rsidRPr="00FC71A4" w:rsidRDefault="00872364" w:rsidP="00FC71A4">
      <w:pPr>
        <w:jc w:val="center"/>
        <w:rPr>
          <w:b/>
        </w:rPr>
      </w:pPr>
      <w:r w:rsidRPr="00FC71A4">
        <w:rPr>
          <w:b/>
        </w:rPr>
        <w:t>SCS = 30 kHz, 40 URLLC users/cell (see simulation assumptions in Appendix A)</w:t>
      </w:r>
    </w:p>
    <w:p w14:paraId="3E1295A3" w14:textId="6A036966" w:rsidR="00872364" w:rsidRPr="00FC71A4" w:rsidRDefault="00872364" w:rsidP="00FC71A4">
      <w:pPr>
        <w:jc w:val="center"/>
        <w:rPr>
          <w:b/>
        </w:rPr>
      </w:pPr>
    </w:p>
    <w:p w14:paraId="1FEF706F" w14:textId="18E4D07D" w:rsidR="00872364" w:rsidRPr="00FC71A4" w:rsidRDefault="00872364" w:rsidP="00297104">
      <w:pPr>
        <w:jc w:val="both"/>
        <w:rPr>
          <w:b/>
        </w:rPr>
      </w:pPr>
      <w:r w:rsidRPr="00FC71A4">
        <w:rPr>
          <w:b/>
        </w:rPr>
        <w:t xml:space="preserve">Observation </w:t>
      </w:r>
      <w:r w:rsidR="00F521FE">
        <w:rPr>
          <w:b/>
        </w:rPr>
        <w:t>4</w:t>
      </w:r>
      <w:r w:rsidRPr="00FC71A4">
        <w:rPr>
          <w:b/>
        </w:rPr>
        <w:t>: USR detection is proven to be robust in the presence of an NR overlay interference signal occupying up to 70% of the bandwidth over which the USR signal is transmitted.</w:t>
      </w:r>
    </w:p>
    <w:p w14:paraId="029DC02C" w14:textId="60ED7523" w:rsidR="007348CB" w:rsidRDefault="00E02DDC" w:rsidP="00303F86">
      <w:pPr>
        <w:pStyle w:val="Heading1"/>
        <w:jc w:val="both"/>
      </w:pPr>
      <w:r>
        <w:rPr>
          <w:b/>
        </w:rPr>
        <w:t>4</w:t>
      </w:r>
      <w:r w:rsidR="007348CB">
        <w:tab/>
      </w:r>
      <w:r w:rsidR="007348CB">
        <w:rPr>
          <w:b/>
        </w:rPr>
        <w:t>Text Proposal for TR 38.824</w:t>
      </w:r>
    </w:p>
    <w:p w14:paraId="7D40990A" w14:textId="7045AE04" w:rsidR="00650BB4" w:rsidRDefault="00650BB4">
      <w:pPr>
        <w:jc w:val="both"/>
      </w:pPr>
      <w:r>
        <w:t xml:space="preserve">Based on the above </w:t>
      </w:r>
      <w:r w:rsidR="00872364">
        <w:t xml:space="preserve">results and on the results of [3], </w:t>
      </w:r>
      <w:r>
        <w:t>we propose the following te</w:t>
      </w:r>
      <w:r w:rsidR="0019170A">
        <w:t xml:space="preserve">xt for the TR 38.824 </w:t>
      </w:r>
      <w:r w:rsidR="00D12C54">
        <w:t>S</w:t>
      </w:r>
      <w:r w:rsidR="0019170A">
        <w:t xml:space="preserve">ection </w:t>
      </w:r>
      <w:r w:rsidR="00D12C54">
        <w:t>6.4.1</w:t>
      </w:r>
      <w:r w:rsidR="0019170A">
        <w:t>:</w:t>
      </w:r>
    </w:p>
    <w:p w14:paraId="4FF887DF" w14:textId="43743B9B" w:rsidR="007348CB" w:rsidRDefault="00650BB4" w:rsidP="00297104">
      <w:pPr>
        <w:jc w:val="both"/>
        <w:rPr>
          <w:i/>
          <w:lang w:val="en-US" w:eastAsia="ko-KR"/>
        </w:rPr>
      </w:pPr>
      <w:r w:rsidRPr="0019170A">
        <w:rPr>
          <w:i/>
          <w:lang w:val="en-US" w:eastAsia="ko-KR"/>
        </w:rPr>
        <w:t>PUCCH-based SR with reduced periodicity can decrease latency at the expense of excessive overhead. Increasing the SR period can reduce overhead, but then the URLLC latency requirements are difficult to meet. For Rel. 16</w:t>
      </w:r>
      <w:r w:rsidR="00D12C54">
        <w:rPr>
          <w:i/>
          <w:lang w:val="en-US" w:eastAsia="ko-KR"/>
        </w:rPr>
        <w:t>,</w:t>
      </w:r>
      <w:r w:rsidR="004C4065">
        <w:rPr>
          <w:i/>
          <w:lang w:val="en-US" w:eastAsia="ko-KR"/>
        </w:rPr>
        <w:t xml:space="preserve"> event-driven (i.e., </w:t>
      </w:r>
      <w:r w:rsidRPr="0019170A">
        <w:rPr>
          <w:i/>
          <w:lang w:val="en-US" w:eastAsia="ko-KR"/>
        </w:rPr>
        <w:t>non-periodic</w:t>
      </w:r>
      <w:r w:rsidR="004C4065">
        <w:rPr>
          <w:i/>
          <w:lang w:val="en-US" w:eastAsia="ko-KR"/>
        </w:rPr>
        <w:t>)</w:t>
      </w:r>
      <w:r w:rsidRPr="0019170A">
        <w:rPr>
          <w:i/>
          <w:lang w:val="en-US" w:eastAsia="ko-KR"/>
        </w:rPr>
        <w:t xml:space="preserve"> Underlay SR</w:t>
      </w:r>
      <w:r w:rsidR="002027E6">
        <w:rPr>
          <w:i/>
          <w:lang w:val="en-US" w:eastAsia="ko-KR"/>
        </w:rPr>
        <w:t xml:space="preserve"> (USR)</w:t>
      </w:r>
      <w:r w:rsidR="00E06DD0">
        <w:rPr>
          <w:i/>
          <w:lang w:val="en-US" w:eastAsia="ko-KR"/>
        </w:rPr>
        <w:t xml:space="preserve"> method was studied. The USR method </w:t>
      </w:r>
      <w:r w:rsidR="00D86885">
        <w:rPr>
          <w:i/>
          <w:lang w:val="en-US" w:eastAsia="ko-KR"/>
        </w:rPr>
        <w:t>can be used</w:t>
      </w:r>
      <w:r w:rsidR="00E06DD0">
        <w:rPr>
          <w:i/>
          <w:lang w:val="en-US" w:eastAsia="ko-KR"/>
        </w:rPr>
        <w:t xml:space="preserve"> </w:t>
      </w:r>
      <w:r w:rsidRPr="0019170A">
        <w:rPr>
          <w:i/>
          <w:lang w:val="en-US" w:eastAsia="ko-KR"/>
        </w:rPr>
        <w:t>to meet the latency requirements with neglig</w:t>
      </w:r>
      <w:r w:rsidR="002027E6">
        <w:rPr>
          <w:i/>
          <w:lang w:val="en-US" w:eastAsia="ko-KR"/>
        </w:rPr>
        <w:t>ible</w:t>
      </w:r>
      <w:r w:rsidRPr="0019170A">
        <w:rPr>
          <w:i/>
          <w:lang w:val="en-US" w:eastAsia="ko-KR"/>
        </w:rPr>
        <w:t xml:space="preserve"> overhead</w:t>
      </w:r>
      <w:r w:rsidR="002027E6">
        <w:rPr>
          <w:i/>
          <w:lang w:val="en-US" w:eastAsia="ko-KR"/>
        </w:rPr>
        <w:t xml:space="preserve">, </w:t>
      </w:r>
      <w:r w:rsidRPr="0019170A">
        <w:rPr>
          <w:i/>
          <w:lang w:val="en-US" w:eastAsia="ko-KR"/>
        </w:rPr>
        <w:t>zero wait-time</w:t>
      </w:r>
      <w:r w:rsidR="00916221">
        <w:rPr>
          <w:i/>
          <w:lang w:val="en-US" w:eastAsia="ko-KR"/>
        </w:rPr>
        <w:t xml:space="preserve"> (i.e., elimination of time alignment to transmit SRs since USRs can be transmitted in the OFDM symbol immediately following packet arrival at the UE)</w:t>
      </w:r>
      <w:r w:rsidR="002027E6">
        <w:rPr>
          <w:i/>
          <w:lang w:val="en-US" w:eastAsia="ko-KR"/>
        </w:rPr>
        <w:t xml:space="preserve"> and a more graceful latency degradation as the number of URLLC users increases.</w:t>
      </w:r>
      <w:r w:rsidRPr="0019170A">
        <w:rPr>
          <w:i/>
          <w:lang w:val="en-US" w:eastAsia="ko-KR"/>
        </w:rPr>
        <w:t xml:space="preserve"> </w:t>
      </w:r>
      <w:r w:rsidR="00D86885">
        <w:rPr>
          <w:i/>
          <w:lang w:val="en-US" w:eastAsia="ko-KR"/>
        </w:rPr>
        <w:t>Because the USR method also eliminates the wait time for sending SRs, it can also be used</w:t>
      </w:r>
      <w:r w:rsidR="00450651">
        <w:rPr>
          <w:i/>
          <w:lang w:val="en-US" w:eastAsia="ko-KR"/>
        </w:rPr>
        <w:t xml:space="preserve"> to</w:t>
      </w:r>
      <w:r w:rsidR="00D86885">
        <w:rPr>
          <w:i/>
          <w:lang w:val="en-US" w:eastAsia="ko-KR"/>
        </w:rPr>
        <w:t xml:space="preserve"> reduce the UE’s processing capability by one OFDM symbol (on the average) and by two OFDM symbols (in the worst case) with respect to the periodic NR SR method with minimum periodicity of 2 OFDM symbols.</w:t>
      </w:r>
    </w:p>
    <w:p w14:paraId="6C3AA21F" w14:textId="5D1F8D43" w:rsidR="00DC68D6" w:rsidRDefault="00387FDE" w:rsidP="00297104">
      <w:pPr>
        <w:jc w:val="both"/>
        <w:rPr>
          <w:i/>
        </w:rPr>
      </w:pPr>
      <w:r w:rsidRPr="00F26FC9">
        <w:rPr>
          <w:i/>
        </w:rPr>
        <w:t>USR lower resource overhead can significantly enhance the bandwidth available for data transmission</w:t>
      </w:r>
      <w:r w:rsidR="00DC68D6">
        <w:rPr>
          <w:i/>
        </w:rPr>
        <w:t>, as shown in Figure 3 from [</w:t>
      </w:r>
      <w:r w:rsidR="00FC71A4">
        <w:rPr>
          <w:i/>
        </w:rPr>
        <w:t>3</w:t>
      </w:r>
      <w:r w:rsidR="00DC68D6">
        <w:rPr>
          <w:i/>
        </w:rPr>
        <w:t>]</w:t>
      </w:r>
      <w:r w:rsidR="00FC71A4">
        <w:rPr>
          <w:i/>
        </w:rPr>
        <w:t>, reproduced below</w:t>
      </w:r>
      <w:r w:rsidR="00DC68D6">
        <w:rPr>
          <w:i/>
        </w:rPr>
        <w:t>.</w:t>
      </w:r>
    </w:p>
    <w:p w14:paraId="459C9FAA" w14:textId="5C137B9C" w:rsidR="00387FDE" w:rsidRPr="00F26FC9" w:rsidRDefault="00DC68D6" w:rsidP="00A0443D">
      <w:pPr>
        <w:jc w:val="center"/>
        <w:rPr>
          <w:i/>
        </w:rPr>
      </w:pPr>
      <w:r>
        <w:rPr>
          <w:i/>
          <w:noProof/>
          <w:lang w:val="en-US"/>
        </w:rPr>
        <w:lastRenderedPageBreak/>
        <w:drawing>
          <wp:inline distT="0" distB="0" distL="0" distR="0" wp14:anchorId="298F078B" wp14:editId="7882A90C">
            <wp:extent cx="3200400" cy="2463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2463165"/>
                    </a:xfrm>
                    <a:prstGeom prst="rect">
                      <a:avLst/>
                    </a:prstGeom>
                    <a:noFill/>
                  </pic:spPr>
                </pic:pic>
              </a:graphicData>
            </a:graphic>
          </wp:inline>
        </w:drawing>
      </w:r>
    </w:p>
    <w:p w14:paraId="7E79DCD5" w14:textId="77777777" w:rsidR="00FC71A4" w:rsidRDefault="00DC68D6" w:rsidP="00297104">
      <w:pPr>
        <w:jc w:val="both"/>
        <w:rPr>
          <w:b/>
          <w:lang w:eastAsia="ko-KR"/>
        </w:rPr>
      </w:pPr>
      <w:r>
        <w:rPr>
          <w:i/>
        </w:rPr>
        <w:t xml:space="preserve"> </w:t>
      </w:r>
      <w:r w:rsidRPr="00A0443D">
        <w:rPr>
          <w:b/>
        </w:rPr>
        <w:t>Figure xx</w:t>
      </w:r>
      <w:r>
        <w:t xml:space="preserve"> </w:t>
      </w:r>
      <w:r>
        <w:rPr>
          <w:b/>
          <w:lang w:eastAsia="ko-KR"/>
        </w:rPr>
        <w:t>Impact on Available Bandwidth for Data Transmission for PUCCH-SR vs. USR for BW = 40 MHz</w:t>
      </w:r>
    </w:p>
    <w:p w14:paraId="43FDE7D4" w14:textId="05B5C607" w:rsidR="00DC68D6" w:rsidRDefault="00FC71A4" w:rsidP="00297104">
      <w:pPr>
        <w:jc w:val="both"/>
        <w:rPr>
          <w:i/>
        </w:rPr>
      </w:pPr>
      <w:r>
        <w:rPr>
          <w:i/>
        </w:rPr>
        <w:t>N</w:t>
      </w:r>
      <w:r w:rsidR="00387FDE" w:rsidRPr="00F26FC9">
        <w:rPr>
          <w:i/>
        </w:rPr>
        <w:t>on-negligible Wait</w:t>
      </w:r>
      <w:r>
        <w:rPr>
          <w:i/>
        </w:rPr>
        <w:t>-</w:t>
      </w:r>
      <w:r w:rsidR="00387FDE" w:rsidRPr="00F26FC9">
        <w:rPr>
          <w:i/>
        </w:rPr>
        <w:t xml:space="preserve">Time with </w:t>
      </w:r>
      <w:r>
        <w:rPr>
          <w:i/>
        </w:rPr>
        <w:t>NR</w:t>
      </w:r>
      <w:r w:rsidR="00387FDE" w:rsidRPr="00F26FC9">
        <w:rPr>
          <w:i/>
        </w:rPr>
        <w:t xml:space="preserve"> SR must be taken into account in the air interface latency budget, especially for the UL with grant-based transmission since the Wait Time, even with the minimum SR periodicity of 2 OFDM symbols</w:t>
      </w:r>
      <w:r w:rsidR="00024FE6">
        <w:rPr>
          <w:i/>
        </w:rPr>
        <w:t>,</w:t>
      </w:r>
      <w:r w:rsidR="00387FDE" w:rsidRPr="00F26FC9">
        <w:rPr>
          <w:i/>
        </w:rPr>
        <w:t xml:space="preserve"> becomes a significant fraction of air interface latency budget</w:t>
      </w:r>
      <w:r w:rsidR="00DC68D6">
        <w:rPr>
          <w:i/>
        </w:rPr>
        <w:t>, as shown in Table 1 from [3]</w:t>
      </w:r>
      <w:r>
        <w:rPr>
          <w:i/>
        </w:rPr>
        <w:t>, reproduced below</w:t>
      </w:r>
      <w:r w:rsidR="00DC68D6">
        <w:rPr>
          <w:i/>
        </w:rPr>
        <w:t>.</w:t>
      </w:r>
    </w:p>
    <w:p w14:paraId="769AEA2E" w14:textId="78856753" w:rsidR="00DC68D6" w:rsidRPr="00AA3162" w:rsidRDefault="00DC68D6" w:rsidP="00DC68D6">
      <w:pPr>
        <w:jc w:val="center"/>
        <w:rPr>
          <w:b/>
        </w:rPr>
      </w:pPr>
      <w:r w:rsidRPr="00AA3162">
        <w:rPr>
          <w:b/>
        </w:rPr>
        <w:t xml:space="preserve">Table </w:t>
      </w:r>
      <w:proofErr w:type="spellStart"/>
      <w:r w:rsidR="00951C5A">
        <w:rPr>
          <w:b/>
        </w:rPr>
        <w:t>yy</w:t>
      </w:r>
      <w:proofErr w:type="spellEnd"/>
      <w:r w:rsidRPr="00AA3162">
        <w:rPr>
          <w:b/>
        </w:rPr>
        <w:t xml:space="preserve"> Percentage of </w:t>
      </w:r>
      <w:r>
        <w:rPr>
          <w:b/>
        </w:rPr>
        <w:t xml:space="preserve">One-Way </w:t>
      </w:r>
      <w:r w:rsidRPr="00AA3162">
        <w:rPr>
          <w:b/>
        </w:rPr>
        <w:t>Air Interface Latency (e.g.</w:t>
      </w:r>
      <w:r>
        <w:rPr>
          <w:b/>
        </w:rPr>
        <w:t>,</w:t>
      </w:r>
      <w:r w:rsidRPr="00AA3162">
        <w:rPr>
          <w:b/>
        </w:rPr>
        <w:t xml:space="preserve"> </w:t>
      </w:r>
      <w:r>
        <w:rPr>
          <w:b/>
        </w:rPr>
        <w:t>0.5</w:t>
      </w:r>
      <w:r w:rsidRPr="00AA3162">
        <w:rPr>
          <w:b/>
        </w:rPr>
        <w:t xml:space="preserve"> ms for Factory Automation) due to Wait Time for NR SR with 2 OFDM Symbol </w:t>
      </w:r>
      <w:r>
        <w:rPr>
          <w:b/>
        </w:rPr>
        <w:t xml:space="preserve">SR </w:t>
      </w:r>
      <w:r w:rsidRPr="00AA3162">
        <w:rPr>
          <w:b/>
        </w:rPr>
        <w:t>Periodicity</w:t>
      </w:r>
    </w:p>
    <w:tbl>
      <w:tblPr>
        <w:tblStyle w:val="TableGrid"/>
        <w:tblW w:w="0" w:type="auto"/>
        <w:tblLook w:val="04A0" w:firstRow="1" w:lastRow="0" w:firstColumn="1" w:lastColumn="0" w:noHBand="0" w:noVBand="1"/>
      </w:tblPr>
      <w:tblGrid>
        <w:gridCol w:w="3596"/>
        <w:gridCol w:w="3597"/>
        <w:gridCol w:w="3597"/>
      </w:tblGrid>
      <w:tr w:rsidR="00DC68D6" w14:paraId="0691C292" w14:textId="77777777" w:rsidTr="000A11C6">
        <w:tc>
          <w:tcPr>
            <w:tcW w:w="3596" w:type="dxa"/>
          </w:tcPr>
          <w:p w14:paraId="3016DEF9" w14:textId="77777777" w:rsidR="00DC68D6" w:rsidRPr="00AA3162" w:rsidRDefault="00DC68D6" w:rsidP="000A11C6">
            <w:pPr>
              <w:jc w:val="both"/>
              <w:rPr>
                <w:b/>
              </w:rPr>
            </w:pPr>
            <w:r w:rsidRPr="00AA3162">
              <w:rPr>
                <w:b/>
              </w:rPr>
              <w:t>Wait time</w:t>
            </w:r>
          </w:p>
        </w:tc>
        <w:tc>
          <w:tcPr>
            <w:tcW w:w="3597" w:type="dxa"/>
          </w:tcPr>
          <w:p w14:paraId="7874BE76" w14:textId="77777777" w:rsidR="00DC68D6" w:rsidRPr="00AA3162" w:rsidRDefault="00DC68D6" w:rsidP="000A11C6">
            <w:pPr>
              <w:jc w:val="center"/>
              <w:rPr>
                <w:b/>
              </w:rPr>
            </w:pPr>
            <w:r w:rsidRPr="00AA3162">
              <w:rPr>
                <w:b/>
              </w:rPr>
              <w:t>SCS = 15 kHz</w:t>
            </w:r>
          </w:p>
        </w:tc>
        <w:tc>
          <w:tcPr>
            <w:tcW w:w="3597" w:type="dxa"/>
          </w:tcPr>
          <w:p w14:paraId="31BBA410" w14:textId="77777777" w:rsidR="00DC68D6" w:rsidRPr="00AA3162" w:rsidRDefault="00DC68D6" w:rsidP="000A11C6">
            <w:pPr>
              <w:jc w:val="center"/>
              <w:rPr>
                <w:b/>
              </w:rPr>
            </w:pPr>
            <w:r w:rsidRPr="00AA3162">
              <w:rPr>
                <w:b/>
              </w:rPr>
              <w:t>SCS = 30 kHz</w:t>
            </w:r>
          </w:p>
        </w:tc>
      </w:tr>
      <w:tr w:rsidR="00DC68D6" w14:paraId="32AA7AE8" w14:textId="77777777" w:rsidTr="000A11C6">
        <w:tc>
          <w:tcPr>
            <w:tcW w:w="3596" w:type="dxa"/>
          </w:tcPr>
          <w:p w14:paraId="20E21CD4" w14:textId="77777777" w:rsidR="00DC68D6" w:rsidRDefault="00DC68D6" w:rsidP="000A11C6">
            <w:pPr>
              <w:jc w:val="both"/>
            </w:pPr>
            <w:r>
              <w:t>Average (one OFDM symbol)</w:t>
            </w:r>
          </w:p>
        </w:tc>
        <w:tc>
          <w:tcPr>
            <w:tcW w:w="3597" w:type="dxa"/>
          </w:tcPr>
          <w:p w14:paraId="1D78B6ED" w14:textId="77777777" w:rsidR="00DC68D6" w:rsidRPr="00A830A5" w:rsidRDefault="00DC68D6" w:rsidP="000A11C6">
            <w:pPr>
              <w:jc w:val="center"/>
              <w:rPr>
                <w:b/>
              </w:rPr>
            </w:pPr>
            <w:r w:rsidRPr="00A830A5">
              <w:rPr>
                <w:b/>
              </w:rPr>
              <w:t>13.4%</w:t>
            </w:r>
          </w:p>
        </w:tc>
        <w:tc>
          <w:tcPr>
            <w:tcW w:w="3597" w:type="dxa"/>
          </w:tcPr>
          <w:p w14:paraId="3B0E67A2" w14:textId="77777777" w:rsidR="00DC68D6" w:rsidRPr="00A830A5" w:rsidRDefault="00DC68D6" w:rsidP="000A11C6">
            <w:pPr>
              <w:jc w:val="center"/>
              <w:rPr>
                <w:b/>
              </w:rPr>
            </w:pPr>
            <w:r w:rsidRPr="00A830A5">
              <w:rPr>
                <w:b/>
              </w:rPr>
              <w:t>6.6%</w:t>
            </w:r>
          </w:p>
        </w:tc>
      </w:tr>
      <w:tr w:rsidR="00DC68D6" w14:paraId="35A81E8C" w14:textId="77777777" w:rsidTr="000A11C6">
        <w:tc>
          <w:tcPr>
            <w:tcW w:w="3596" w:type="dxa"/>
          </w:tcPr>
          <w:p w14:paraId="5139F3F1" w14:textId="77777777" w:rsidR="00DC68D6" w:rsidRDefault="00DC68D6" w:rsidP="000A11C6">
            <w:pPr>
              <w:jc w:val="both"/>
            </w:pPr>
            <w:r>
              <w:t>Worst-Case (two OFDM symbols)</w:t>
            </w:r>
          </w:p>
        </w:tc>
        <w:tc>
          <w:tcPr>
            <w:tcW w:w="3597" w:type="dxa"/>
          </w:tcPr>
          <w:p w14:paraId="37504057" w14:textId="77777777" w:rsidR="00DC68D6" w:rsidRPr="00A830A5" w:rsidRDefault="00DC68D6" w:rsidP="000A11C6">
            <w:pPr>
              <w:jc w:val="center"/>
              <w:rPr>
                <w:b/>
              </w:rPr>
            </w:pPr>
            <w:r w:rsidRPr="00A830A5">
              <w:rPr>
                <w:b/>
              </w:rPr>
              <w:t>26.6%</w:t>
            </w:r>
          </w:p>
        </w:tc>
        <w:tc>
          <w:tcPr>
            <w:tcW w:w="3597" w:type="dxa"/>
          </w:tcPr>
          <w:p w14:paraId="1CC110A4" w14:textId="77777777" w:rsidR="00DC68D6" w:rsidRPr="00A830A5" w:rsidRDefault="00DC68D6" w:rsidP="000A11C6">
            <w:pPr>
              <w:jc w:val="center"/>
              <w:rPr>
                <w:b/>
              </w:rPr>
            </w:pPr>
            <w:r w:rsidRPr="00A830A5">
              <w:rPr>
                <w:b/>
              </w:rPr>
              <w:t>13.4%</w:t>
            </w:r>
          </w:p>
        </w:tc>
      </w:tr>
    </w:tbl>
    <w:p w14:paraId="34C742E3" w14:textId="40FA4A71" w:rsidR="00387FDE" w:rsidRDefault="00387FDE" w:rsidP="00297104">
      <w:pPr>
        <w:jc w:val="both"/>
      </w:pPr>
    </w:p>
    <w:p w14:paraId="33349018" w14:textId="77777777" w:rsidR="008A6292" w:rsidRPr="008A6292" w:rsidRDefault="008A6292" w:rsidP="00297104">
      <w:pPr>
        <w:jc w:val="both"/>
        <w:rPr>
          <w:i/>
        </w:rPr>
      </w:pPr>
      <w:r w:rsidRPr="008A6292">
        <w:rPr>
          <w:i/>
        </w:rPr>
        <w:t>A latency comparison based on the results in [4] and on Table 1 above</w:t>
      </w:r>
    </w:p>
    <w:p w14:paraId="612BD0E8" w14:textId="60FE6C6B" w:rsidR="008A6292" w:rsidRPr="008A6292" w:rsidRDefault="008A6292" w:rsidP="00297104">
      <w:pPr>
        <w:jc w:val="both"/>
        <w:rPr>
          <w:i/>
        </w:rPr>
      </w:pPr>
      <w:r w:rsidRPr="008A6292">
        <w:rPr>
          <w:i/>
          <w:highlight w:val="yellow"/>
        </w:rPr>
        <w:t>(Insert Table 1 from Section 2 above)</w:t>
      </w:r>
    </w:p>
    <w:p w14:paraId="5D06A891" w14:textId="1E7B2905" w:rsidR="008A6292" w:rsidRPr="008A6292" w:rsidRDefault="008A6292" w:rsidP="00297104">
      <w:pPr>
        <w:jc w:val="both"/>
        <w:rPr>
          <w:i/>
        </w:rPr>
      </w:pPr>
      <w:r w:rsidRPr="008A6292">
        <w:rPr>
          <w:i/>
        </w:rPr>
        <w:t xml:space="preserve">shows that latency for UL Data transmission is uniformly lower with USR with respect to NR SR with minimum periodicity, and that for a minimum PDDCH periodicity of two OFDM symbols, can rival the latency performance of Configured Grant transmission with up to two retransmissions. </w:t>
      </w:r>
    </w:p>
    <w:p w14:paraId="537F6045" w14:textId="22ECEC4F" w:rsidR="00E02DDC" w:rsidRPr="00FC71A4" w:rsidRDefault="00E02DDC" w:rsidP="00297104">
      <w:pPr>
        <w:jc w:val="both"/>
        <w:rPr>
          <w:i/>
        </w:rPr>
      </w:pPr>
      <w:r w:rsidRPr="00FC71A4">
        <w:rPr>
          <w:i/>
        </w:rPr>
        <w:t>In addition, USR detection has been proven to be robust in the presence of an NR overlay interference signal occupying a bandwidth up to 70% of bandwidth used to transmit the USR signal.</w:t>
      </w:r>
    </w:p>
    <w:bookmarkEnd w:id="4"/>
    <w:p w14:paraId="20A396B5" w14:textId="5802DD14" w:rsidR="00034107" w:rsidRDefault="00E02DDC" w:rsidP="00303F86">
      <w:pPr>
        <w:pStyle w:val="Heading1"/>
        <w:jc w:val="both"/>
        <w:rPr>
          <w:b/>
        </w:rPr>
      </w:pPr>
      <w:r>
        <w:rPr>
          <w:b/>
        </w:rPr>
        <w:t>5</w:t>
      </w:r>
      <w:r w:rsidR="00EE05EC">
        <w:tab/>
      </w:r>
      <w:r w:rsidR="00EE05EC" w:rsidRPr="00B71EE7">
        <w:rPr>
          <w:b/>
        </w:rPr>
        <w:t>Conclusion</w:t>
      </w:r>
    </w:p>
    <w:p w14:paraId="0A1343B7" w14:textId="5A31191B" w:rsidR="00E02DDC" w:rsidRDefault="008757FD" w:rsidP="008757FD">
      <w:pPr>
        <w:jc w:val="both"/>
      </w:pPr>
      <w:r>
        <w:t xml:space="preserve">In this document we have presented </w:t>
      </w:r>
      <w:r w:rsidR="00F10199">
        <w:t xml:space="preserve">the impact on </w:t>
      </w:r>
      <w:r>
        <w:t xml:space="preserve">latency results for both the </w:t>
      </w:r>
      <w:r w:rsidR="00FC71A4">
        <w:t>NR</w:t>
      </w:r>
      <w:r>
        <w:t xml:space="preserve">SR and USR methods. The results indicate </w:t>
      </w:r>
      <w:r w:rsidR="00FC71A4">
        <w:t xml:space="preserve">a </w:t>
      </w:r>
      <w:r>
        <w:t>clear USR advantage over the traditional PUCCH-</w:t>
      </w:r>
      <w:r w:rsidR="00FC71A4">
        <w:t xml:space="preserve">based </w:t>
      </w:r>
      <w:r>
        <w:t>SR method</w:t>
      </w:r>
      <w:r w:rsidR="001A3187">
        <w:t xml:space="preserve"> used in NR</w:t>
      </w:r>
      <w:r w:rsidR="00F10199">
        <w:t xml:space="preserve"> because the wait time and the frequency resource overhead necessary for the periodic SR solution is eliminated</w:t>
      </w:r>
      <w:r>
        <w:t xml:space="preserve">.  </w:t>
      </w:r>
      <w:r w:rsidR="00DC68D6">
        <w:t xml:space="preserve">We have also shown that detection of USR is robust in the presence of interference occupying up to 70% of the transmission bandwidth used to transmit the USR signal. </w:t>
      </w:r>
    </w:p>
    <w:p w14:paraId="67222860" w14:textId="2157209D" w:rsidR="00E02DDC" w:rsidRDefault="00E02DDC" w:rsidP="00E02DDC">
      <w:pPr>
        <w:jc w:val="both"/>
        <w:rPr>
          <w:lang w:eastAsia="ko-KR"/>
        </w:rPr>
      </w:pPr>
      <w:r>
        <w:rPr>
          <w:lang w:eastAsia="ko-KR"/>
        </w:rPr>
        <w:t>Based on the results presented above and in [3], Table 2 below lists some of the advantages of USR with respect to NR SR.</w:t>
      </w:r>
    </w:p>
    <w:p w14:paraId="2473CB3C" w14:textId="3860A017" w:rsidR="00E02DDC" w:rsidRPr="0095203C" w:rsidRDefault="00E02DDC" w:rsidP="00E02DDC">
      <w:pPr>
        <w:jc w:val="center"/>
        <w:rPr>
          <w:b/>
          <w:lang w:val="en-US"/>
        </w:rPr>
      </w:pPr>
      <w:r>
        <w:rPr>
          <w:b/>
          <w:lang w:val="en-US"/>
        </w:rPr>
        <w:t>Table 2</w:t>
      </w:r>
      <w:r w:rsidRPr="0095203C">
        <w:rPr>
          <w:b/>
          <w:lang w:val="en-US"/>
        </w:rPr>
        <w:t xml:space="preserve">   Summary</w:t>
      </w:r>
      <w:r>
        <w:rPr>
          <w:b/>
          <w:lang w:val="en-US"/>
        </w:rPr>
        <w:t xml:space="preserve"> of advantages of U</w:t>
      </w:r>
      <w:r w:rsidRPr="0095203C">
        <w:rPr>
          <w:b/>
          <w:lang w:val="en-US"/>
        </w:rPr>
        <w:t>SR scheme</w:t>
      </w:r>
      <w:r>
        <w:rPr>
          <w:b/>
          <w:lang w:val="en-US"/>
        </w:rPr>
        <w:t xml:space="preserve"> over the Periodic NR SR method</w:t>
      </w:r>
    </w:p>
    <w:tbl>
      <w:tblPr>
        <w:tblStyle w:val="TableGrid1"/>
        <w:tblW w:w="0" w:type="auto"/>
        <w:tblInd w:w="648" w:type="dxa"/>
        <w:tblLook w:val="04A0" w:firstRow="1" w:lastRow="0" w:firstColumn="1" w:lastColumn="0" w:noHBand="0" w:noVBand="1"/>
      </w:tblPr>
      <w:tblGrid>
        <w:gridCol w:w="3116"/>
        <w:gridCol w:w="3117"/>
        <w:gridCol w:w="3117"/>
      </w:tblGrid>
      <w:tr w:rsidR="00E02DDC" w:rsidRPr="0095203C" w14:paraId="26163B8E" w14:textId="77777777" w:rsidTr="000A11C6">
        <w:tc>
          <w:tcPr>
            <w:tcW w:w="3116" w:type="dxa"/>
            <w:tcBorders>
              <w:bottom w:val="double" w:sz="4" w:space="0" w:color="auto"/>
            </w:tcBorders>
          </w:tcPr>
          <w:p w14:paraId="094886E8" w14:textId="77777777" w:rsidR="00E02DDC" w:rsidRPr="0095203C" w:rsidRDefault="00E02DDC" w:rsidP="000A11C6">
            <w:pPr>
              <w:jc w:val="both"/>
              <w:rPr>
                <w:b/>
              </w:rPr>
            </w:pPr>
            <w:r w:rsidRPr="0095203C">
              <w:rPr>
                <w:b/>
              </w:rPr>
              <w:t>Category</w:t>
            </w:r>
          </w:p>
        </w:tc>
        <w:tc>
          <w:tcPr>
            <w:tcW w:w="3117" w:type="dxa"/>
            <w:tcBorders>
              <w:bottom w:val="double" w:sz="4" w:space="0" w:color="auto"/>
            </w:tcBorders>
          </w:tcPr>
          <w:p w14:paraId="3E6C180C" w14:textId="77777777" w:rsidR="00E02DDC" w:rsidRDefault="00E02DDC" w:rsidP="000A11C6">
            <w:pPr>
              <w:jc w:val="center"/>
              <w:rPr>
                <w:b/>
              </w:rPr>
            </w:pPr>
            <w:r>
              <w:rPr>
                <w:b/>
              </w:rPr>
              <w:t>NR</w:t>
            </w:r>
            <w:r w:rsidRPr="0095203C">
              <w:rPr>
                <w:b/>
              </w:rPr>
              <w:t xml:space="preserve"> SR</w:t>
            </w:r>
            <w:r>
              <w:rPr>
                <w:b/>
              </w:rPr>
              <w:t xml:space="preserve"> </w:t>
            </w:r>
          </w:p>
          <w:p w14:paraId="53E34CD0" w14:textId="77777777" w:rsidR="00E02DDC" w:rsidRPr="00730276" w:rsidRDefault="00E02DDC" w:rsidP="000A11C6">
            <w:pPr>
              <w:jc w:val="center"/>
              <w:rPr>
                <w:b/>
              </w:rPr>
            </w:pPr>
            <w:r>
              <w:rPr>
                <w:b/>
              </w:rPr>
              <w:t>(Periodic Solution)</w:t>
            </w:r>
          </w:p>
        </w:tc>
        <w:tc>
          <w:tcPr>
            <w:tcW w:w="3117" w:type="dxa"/>
            <w:tcBorders>
              <w:bottom w:val="double" w:sz="4" w:space="0" w:color="auto"/>
            </w:tcBorders>
          </w:tcPr>
          <w:p w14:paraId="5206BA34" w14:textId="77777777" w:rsidR="00E02DDC" w:rsidRDefault="00E02DDC" w:rsidP="000A11C6">
            <w:pPr>
              <w:jc w:val="center"/>
              <w:rPr>
                <w:b/>
              </w:rPr>
            </w:pPr>
            <w:r w:rsidRPr="0095203C">
              <w:rPr>
                <w:b/>
              </w:rPr>
              <w:t>Underlay SR</w:t>
            </w:r>
            <w:r>
              <w:rPr>
                <w:b/>
              </w:rPr>
              <w:t xml:space="preserve"> </w:t>
            </w:r>
          </w:p>
          <w:p w14:paraId="67223348" w14:textId="77777777" w:rsidR="00E02DDC" w:rsidRPr="0095203C" w:rsidRDefault="00E02DDC" w:rsidP="000A11C6">
            <w:pPr>
              <w:jc w:val="center"/>
              <w:rPr>
                <w:b/>
                <w:i/>
                <w:iCs/>
                <w:color w:val="404040" w:themeColor="text1" w:themeTint="BF"/>
              </w:rPr>
            </w:pPr>
            <w:r>
              <w:rPr>
                <w:b/>
              </w:rPr>
              <w:t>(Event-driven solution)</w:t>
            </w:r>
          </w:p>
        </w:tc>
      </w:tr>
      <w:tr w:rsidR="00E02DDC" w:rsidRPr="0095203C" w14:paraId="23F3EE6E" w14:textId="77777777" w:rsidTr="000A11C6">
        <w:tc>
          <w:tcPr>
            <w:tcW w:w="3116" w:type="dxa"/>
            <w:tcBorders>
              <w:top w:val="double" w:sz="4" w:space="0" w:color="auto"/>
            </w:tcBorders>
          </w:tcPr>
          <w:p w14:paraId="3DF78DBA" w14:textId="77777777" w:rsidR="00E02DDC" w:rsidRPr="0095203C" w:rsidRDefault="00E02DDC" w:rsidP="000A11C6">
            <w:pPr>
              <w:jc w:val="both"/>
            </w:pPr>
            <w:r w:rsidRPr="0095203C">
              <w:t>Wait time</w:t>
            </w:r>
          </w:p>
        </w:tc>
        <w:tc>
          <w:tcPr>
            <w:tcW w:w="3117" w:type="dxa"/>
            <w:tcBorders>
              <w:top w:val="double" w:sz="4" w:space="0" w:color="auto"/>
            </w:tcBorders>
          </w:tcPr>
          <w:p w14:paraId="5D04FBEC" w14:textId="77777777" w:rsidR="00E02DDC" w:rsidRPr="0095203C" w:rsidRDefault="00E02DDC" w:rsidP="000A11C6">
            <w:pPr>
              <w:jc w:val="both"/>
            </w:pPr>
            <w:r w:rsidRPr="0095203C">
              <w:t>Can be a significant part of overall delay</w:t>
            </w:r>
          </w:p>
        </w:tc>
        <w:tc>
          <w:tcPr>
            <w:tcW w:w="3117" w:type="dxa"/>
            <w:tcBorders>
              <w:top w:val="double" w:sz="4" w:space="0" w:color="auto"/>
            </w:tcBorders>
          </w:tcPr>
          <w:p w14:paraId="23418765" w14:textId="77777777" w:rsidR="00E02DDC" w:rsidRPr="0095203C" w:rsidRDefault="00E02DDC" w:rsidP="000A11C6">
            <w:pPr>
              <w:jc w:val="both"/>
              <w:rPr>
                <w:i/>
                <w:iCs/>
                <w:color w:val="404040" w:themeColor="text1" w:themeTint="BF"/>
              </w:rPr>
            </w:pPr>
            <w:r w:rsidRPr="0095203C">
              <w:t>Wait time is eliminated</w:t>
            </w:r>
          </w:p>
        </w:tc>
      </w:tr>
      <w:tr w:rsidR="00E02DDC" w:rsidRPr="0095203C" w14:paraId="721C581D" w14:textId="77777777" w:rsidTr="000A11C6">
        <w:tc>
          <w:tcPr>
            <w:tcW w:w="3116" w:type="dxa"/>
          </w:tcPr>
          <w:p w14:paraId="600EC967" w14:textId="77777777" w:rsidR="00E02DDC" w:rsidRPr="0095203C" w:rsidRDefault="00E02DDC" w:rsidP="000A11C6">
            <w:pPr>
              <w:jc w:val="both"/>
            </w:pPr>
            <w:r w:rsidRPr="0095203C">
              <w:lastRenderedPageBreak/>
              <w:t>Scheduler flexibility</w:t>
            </w:r>
          </w:p>
        </w:tc>
        <w:tc>
          <w:tcPr>
            <w:tcW w:w="3117" w:type="dxa"/>
          </w:tcPr>
          <w:p w14:paraId="32514D49" w14:textId="77777777" w:rsidR="00E02DDC" w:rsidRPr="0095203C" w:rsidRDefault="00E02DDC" w:rsidP="000A11C6">
            <w:pPr>
              <w:jc w:val="both"/>
            </w:pPr>
            <w:r w:rsidRPr="0095203C">
              <w:t>Limited because efficiency is tied to SR period</w:t>
            </w:r>
          </w:p>
        </w:tc>
        <w:tc>
          <w:tcPr>
            <w:tcW w:w="3117" w:type="dxa"/>
          </w:tcPr>
          <w:p w14:paraId="740EAD54" w14:textId="77777777" w:rsidR="00E02DDC" w:rsidRPr="0095203C" w:rsidRDefault="00E02DDC" w:rsidP="000A11C6">
            <w:pPr>
              <w:jc w:val="both"/>
              <w:rPr>
                <w:i/>
                <w:iCs/>
                <w:color w:val="404040" w:themeColor="text1" w:themeTint="BF"/>
              </w:rPr>
            </w:pPr>
            <w:r w:rsidRPr="0095203C">
              <w:t>High because scheduler can allocate resources much more efficiently due to the availability of longer lead times</w:t>
            </w:r>
          </w:p>
        </w:tc>
      </w:tr>
      <w:tr w:rsidR="00E02DDC" w:rsidRPr="0095203C" w14:paraId="13DBF494" w14:textId="77777777" w:rsidTr="000A11C6">
        <w:tc>
          <w:tcPr>
            <w:tcW w:w="3116" w:type="dxa"/>
          </w:tcPr>
          <w:p w14:paraId="446D4041" w14:textId="77777777" w:rsidR="00E02DDC" w:rsidRPr="0095203C" w:rsidRDefault="00E02DDC" w:rsidP="000A11C6">
            <w:pPr>
              <w:jc w:val="both"/>
            </w:pPr>
            <w:r w:rsidRPr="0095203C">
              <w:t xml:space="preserve">SR Resource </w:t>
            </w:r>
            <w:r>
              <w:t>A</w:t>
            </w:r>
            <w:r w:rsidRPr="0095203C">
              <w:t>llocation</w:t>
            </w:r>
          </w:p>
        </w:tc>
        <w:tc>
          <w:tcPr>
            <w:tcW w:w="3117" w:type="dxa"/>
          </w:tcPr>
          <w:p w14:paraId="2E46D0DC" w14:textId="77777777" w:rsidR="00E02DDC" w:rsidRPr="0095203C" w:rsidRDefault="00E02DDC" w:rsidP="000A11C6">
            <w:pPr>
              <w:jc w:val="both"/>
            </w:pPr>
            <w:r w:rsidRPr="0095203C">
              <w:t>Needs time/frequency allocation as part of UL control channel (PUCCH)</w:t>
            </w:r>
          </w:p>
        </w:tc>
        <w:tc>
          <w:tcPr>
            <w:tcW w:w="3117" w:type="dxa"/>
          </w:tcPr>
          <w:p w14:paraId="6DC75A31" w14:textId="77777777" w:rsidR="00E02DDC" w:rsidRPr="0095203C" w:rsidRDefault="00E02DDC" w:rsidP="000A11C6">
            <w:pPr>
              <w:jc w:val="both"/>
              <w:rPr>
                <w:i/>
                <w:iCs/>
                <w:color w:val="404040" w:themeColor="text1" w:themeTint="BF"/>
              </w:rPr>
            </w:pPr>
            <w:r w:rsidRPr="0095203C">
              <w:t xml:space="preserve">Works over already allocated resources (i.e., no additional </w:t>
            </w:r>
            <w:r>
              <w:t xml:space="preserve">frequency </w:t>
            </w:r>
            <w:r w:rsidRPr="0095203C">
              <w:t>resources needed)</w:t>
            </w:r>
          </w:p>
        </w:tc>
      </w:tr>
      <w:tr w:rsidR="00E02DDC" w:rsidRPr="0095203C" w14:paraId="533A952F" w14:textId="77777777" w:rsidTr="000A11C6">
        <w:tc>
          <w:tcPr>
            <w:tcW w:w="3116" w:type="dxa"/>
          </w:tcPr>
          <w:p w14:paraId="78427F18" w14:textId="77777777" w:rsidR="00E02DDC" w:rsidRPr="0095203C" w:rsidRDefault="00E02DDC" w:rsidP="000A11C6">
            <w:pPr>
              <w:jc w:val="both"/>
            </w:pPr>
            <w:r>
              <w:t>Resource Allocation Overhead</w:t>
            </w:r>
          </w:p>
        </w:tc>
        <w:tc>
          <w:tcPr>
            <w:tcW w:w="3117" w:type="dxa"/>
          </w:tcPr>
          <w:p w14:paraId="2A12B7CD" w14:textId="77777777" w:rsidR="00E02DDC" w:rsidRPr="0095203C" w:rsidRDefault="00E02DDC" w:rsidP="000A11C6">
            <w:pPr>
              <w:jc w:val="both"/>
            </w:pPr>
            <w:r>
              <w:t>Increases with decreased SR periodicity.</w:t>
            </w:r>
          </w:p>
        </w:tc>
        <w:tc>
          <w:tcPr>
            <w:tcW w:w="3117" w:type="dxa"/>
          </w:tcPr>
          <w:p w14:paraId="2B220585" w14:textId="77777777" w:rsidR="00E02DDC" w:rsidRPr="0095203C" w:rsidRDefault="00E02DDC" w:rsidP="000A11C6">
            <w:pPr>
              <w:jc w:val="both"/>
            </w:pPr>
            <w:r>
              <w:t xml:space="preserve">Fixed and negligible. </w:t>
            </w:r>
          </w:p>
        </w:tc>
      </w:tr>
      <w:tr w:rsidR="00E02DDC" w:rsidRPr="0095203C" w14:paraId="407DD9CC" w14:textId="77777777" w:rsidTr="000A11C6">
        <w:tc>
          <w:tcPr>
            <w:tcW w:w="3116" w:type="dxa"/>
          </w:tcPr>
          <w:p w14:paraId="097A0C10" w14:textId="77777777" w:rsidR="00E02DDC" w:rsidRDefault="00E02DDC" w:rsidP="000A11C6">
            <w:pPr>
              <w:jc w:val="both"/>
            </w:pPr>
            <w:r>
              <w:t>Latency Performance</w:t>
            </w:r>
          </w:p>
        </w:tc>
        <w:tc>
          <w:tcPr>
            <w:tcW w:w="3117" w:type="dxa"/>
          </w:tcPr>
          <w:p w14:paraId="2A2D6914" w14:textId="77777777" w:rsidR="00E02DDC" w:rsidRDefault="00E02DDC" w:rsidP="000A11C6">
            <w:pPr>
              <w:jc w:val="both"/>
            </w:pPr>
            <w:r>
              <w:t xml:space="preserve">Increased UE capability (decreasing N1 and N2 to meet URLLC latency targets) becomes necessary [4] </w:t>
            </w:r>
          </w:p>
        </w:tc>
        <w:tc>
          <w:tcPr>
            <w:tcW w:w="3117" w:type="dxa"/>
          </w:tcPr>
          <w:p w14:paraId="2B24DEA3" w14:textId="77777777" w:rsidR="00E02DDC" w:rsidRDefault="00E02DDC" w:rsidP="000A11C6">
            <w:pPr>
              <w:jc w:val="both"/>
            </w:pPr>
            <w:r>
              <w:t>By eliminating the wait time for grant-based transmission, USR has one OFDM symbol latency advantage on the average over NR SR, which can be significant for lower SCSs (e.g., 15 kHz and 30 kHz)</w:t>
            </w:r>
          </w:p>
        </w:tc>
      </w:tr>
    </w:tbl>
    <w:p w14:paraId="12B5E516" w14:textId="77777777" w:rsidR="00E02DDC" w:rsidRDefault="00E02DDC" w:rsidP="008757FD">
      <w:pPr>
        <w:jc w:val="both"/>
      </w:pPr>
    </w:p>
    <w:p w14:paraId="7DE69C99" w14:textId="289D030B" w:rsidR="008757FD" w:rsidRDefault="008757FD" w:rsidP="008757FD">
      <w:pPr>
        <w:jc w:val="both"/>
      </w:pPr>
      <w:r w:rsidRPr="007B4F75">
        <w:t xml:space="preserve">Based on the </w:t>
      </w:r>
      <w:r>
        <w:t xml:space="preserve">discussion </w:t>
      </w:r>
      <w:r w:rsidRPr="007B4F75">
        <w:t xml:space="preserve">we </w:t>
      </w:r>
      <w:r w:rsidR="00FC71A4">
        <w:t>have the following observations and proposal</w:t>
      </w:r>
      <w:r>
        <w:t xml:space="preserve"> </w:t>
      </w:r>
      <w:r w:rsidRPr="007B4F75">
        <w:t>for the Rel-16 URLLC study:</w:t>
      </w:r>
    </w:p>
    <w:p w14:paraId="6D07087B" w14:textId="77777777" w:rsidR="00811AFB" w:rsidRPr="00811AFB" w:rsidRDefault="00FC71A4" w:rsidP="00811AFB">
      <w:pPr>
        <w:pStyle w:val="ListParagraph"/>
        <w:ind w:left="0"/>
        <w:jc w:val="both"/>
        <w:rPr>
          <w:b/>
          <w:i/>
        </w:rPr>
      </w:pPr>
      <w:r w:rsidRPr="00FC71A4">
        <w:rPr>
          <w:b/>
          <w:i/>
        </w:rPr>
        <w:t>Observation 1: Grant-based transmission with USR gives uniformly lower latency than with NR SR</w:t>
      </w:r>
      <w:r w:rsidR="00811AFB">
        <w:rPr>
          <w:b/>
          <w:i/>
        </w:rPr>
        <w:t xml:space="preserve"> </w:t>
      </w:r>
      <w:r w:rsidR="00811AFB" w:rsidRPr="00811AFB">
        <w:rPr>
          <w:b/>
          <w:i/>
        </w:rPr>
        <w:t>using the minimum periodicity of 2 OFDM symbols.</w:t>
      </w:r>
    </w:p>
    <w:p w14:paraId="0D17023E" w14:textId="46BDCC9B" w:rsidR="00F521FE" w:rsidRDefault="00F521FE" w:rsidP="00FC71A4">
      <w:pPr>
        <w:pStyle w:val="ListParagraph"/>
        <w:ind w:left="0"/>
        <w:rPr>
          <w:b/>
          <w:i/>
        </w:rPr>
      </w:pPr>
    </w:p>
    <w:p w14:paraId="4953C422" w14:textId="0B232437" w:rsidR="00F521FE" w:rsidRPr="00F521FE" w:rsidRDefault="00F521FE" w:rsidP="00172556">
      <w:pPr>
        <w:pStyle w:val="ListParagraph"/>
        <w:ind w:left="0"/>
        <w:rPr>
          <w:b/>
          <w:i/>
        </w:rPr>
      </w:pPr>
      <w:r w:rsidRPr="00F521FE">
        <w:rPr>
          <w:b/>
          <w:i/>
        </w:rPr>
        <w:t>Observation 2: PDCCH periodicity is a significant factor affecting latency. Fo</w:t>
      </w:r>
      <w:r w:rsidR="008A6292">
        <w:rPr>
          <w:b/>
          <w:i/>
        </w:rPr>
        <w:t>r</w:t>
      </w:r>
      <w:r w:rsidRPr="00F521FE">
        <w:rPr>
          <w:b/>
          <w:i/>
        </w:rPr>
        <w:t xml:space="preserve"> example, with PDCCH periodicity of two OFDM symbols, the 1 ms latency target can be met with USR Grant-Based transmission with up to two retransmissions (3 transmissions), thus rivalling the latency performance of Configured Grant transmission.</w:t>
      </w:r>
    </w:p>
    <w:p w14:paraId="2D983793" w14:textId="77777777" w:rsidR="00F521FE" w:rsidRPr="00F521FE" w:rsidRDefault="00F521FE" w:rsidP="00172556">
      <w:pPr>
        <w:pStyle w:val="ListParagraph"/>
        <w:ind w:left="0"/>
        <w:rPr>
          <w:b/>
          <w:i/>
        </w:rPr>
      </w:pPr>
    </w:p>
    <w:p w14:paraId="7A5F261B" w14:textId="1BAA0D2B" w:rsidR="00F521FE" w:rsidRPr="00FC71A4" w:rsidRDefault="00F521FE" w:rsidP="00F521FE">
      <w:pPr>
        <w:pStyle w:val="ListParagraph"/>
        <w:ind w:left="0"/>
        <w:rPr>
          <w:b/>
          <w:i/>
        </w:rPr>
      </w:pPr>
      <w:r w:rsidRPr="00F521FE">
        <w:rPr>
          <w:b/>
          <w:i/>
        </w:rPr>
        <w:t>Observation</w:t>
      </w:r>
      <w:r w:rsidR="0037373E">
        <w:rPr>
          <w:b/>
          <w:i/>
        </w:rPr>
        <w:t xml:space="preserve"> </w:t>
      </w:r>
      <w:r w:rsidRPr="00F521FE">
        <w:rPr>
          <w:b/>
          <w:i/>
        </w:rPr>
        <w:t xml:space="preserve">3: Although, as expected, Configured Grant transmission yields lower latency than Grant-Based transmission, the reliability of first, second and subsequent transmissions will generally depend on the level of contention, which is not </w:t>
      </w:r>
      <w:proofErr w:type="gramStart"/>
      <w:r w:rsidRPr="00F521FE">
        <w:rPr>
          <w:b/>
          <w:i/>
        </w:rPr>
        <w:t>taken into account</w:t>
      </w:r>
      <w:proofErr w:type="gramEnd"/>
      <w:r w:rsidRPr="00F521FE">
        <w:rPr>
          <w:b/>
          <w:i/>
        </w:rPr>
        <w:t xml:space="preserve"> in the above analysis and must be considered in a more detailed assessment of latency performance</w:t>
      </w:r>
    </w:p>
    <w:p w14:paraId="541596C0" w14:textId="26A32FEE" w:rsidR="00FC71A4" w:rsidRPr="00FC71A4" w:rsidRDefault="00FC71A4" w:rsidP="00FC71A4">
      <w:pPr>
        <w:jc w:val="both"/>
        <w:rPr>
          <w:b/>
          <w:i/>
        </w:rPr>
      </w:pPr>
      <w:r w:rsidRPr="00FC71A4">
        <w:rPr>
          <w:b/>
          <w:i/>
        </w:rPr>
        <w:t xml:space="preserve">Observation </w:t>
      </w:r>
      <w:r w:rsidR="00F521FE">
        <w:rPr>
          <w:b/>
          <w:i/>
        </w:rPr>
        <w:t>4</w:t>
      </w:r>
      <w:r w:rsidRPr="00FC71A4">
        <w:rPr>
          <w:b/>
          <w:i/>
        </w:rPr>
        <w:t>: USR detection is proven to be robust in the presence of an NR overlay interference signal occupying up to 70% of the bandwidth over which the USR signal is transmitted.</w:t>
      </w:r>
    </w:p>
    <w:p w14:paraId="77D99A52" w14:textId="77777777" w:rsidR="00FC71A4" w:rsidRPr="007B4F75" w:rsidRDefault="00FC71A4" w:rsidP="008757FD">
      <w:pPr>
        <w:jc w:val="both"/>
      </w:pPr>
    </w:p>
    <w:p w14:paraId="13128375" w14:textId="77777777" w:rsidR="008757FD" w:rsidRPr="0019170A" w:rsidRDefault="008757FD" w:rsidP="008757FD">
      <w:pPr>
        <w:jc w:val="both"/>
        <w:rPr>
          <w:b/>
          <w:i/>
          <w:sz w:val="22"/>
          <w:szCs w:val="22"/>
        </w:rPr>
      </w:pPr>
      <w:r w:rsidRPr="003D5633">
        <w:rPr>
          <w:b/>
          <w:i/>
          <w:sz w:val="22"/>
          <w:szCs w:val="22"/>
        </w:rPr>
        <w:t>Proposal: NR should support the Underlay SR to reduce latency and mitigate overhead, which is an important aspect for delay-sensitive URLLC UL transmissions.</w:t>
      </w:r>
      <w:r w:rsidRPr="007C7FE8">
        <w:rPr>
          <w:b/>
          <w:i/>
          <w:sz w:val="22"/>
          <w:szCs w:val="22"/>
        </w:rPr>
        <w:t xml:space="preserve"> </w:t>
      </w:r>
    </w:p>
    <w:p w14:paraId="37A65022" w14:textId="28C7F32A" w:rsidR="005321BF" w:rsidRDefault="00EE05EC" w:rsidP="00303F86">
      <w:pPr>
        <w:pStyle w:val="Heading1"/>
        <w:jc w:val="both"/>
        <w:rPr>
          <w:b/>
          <w:lang w:val="en-US"/>
        </w:rPr>
      </w:pPr>
      <w:r w:rsidRPr="00B71EE7">
        <w:rPr>
          <w:b/>
          <w:lang w:val="en-US"/>
        </w:rPr>
        <w:t>References</w:t>
      </w:r>
      <w:r w:rsidR="00B216E2">
        <w:rPr>
          <w:b/>
          <w:lang w:val="en-US"/>
        </w:rPr>
        <w:t xml:space="preserve"> </w:t>
      </w:r>
    </w:p>
    <w:p w14:paraId="722E8440" w14:textId="211E3106" w:rsidR="001A5C87" w:rsidRDefault="001A5C87" w:rsidP="00297104">
      <w:pPr>
        <w:jc w:val="both"/>
        <w:rPr>
          <w:lang w:val="en-US" w:eastAsia="ko-KR"/>
        </w:rPr>
      </w:pPr>
      <w:r>
        <w:rPr>
          <w:lang w:val="en-US" w:eastAsia="ko-KR"/>
        </w:rPr>
        <w:t>[1] Final version of Chairman’s Notes, RAN1 AH January 2019, Taipei, Taiwan. See section 7.2.6.1.4</w:t>
      </w:r>
    </w:p>
    <w:p w14:paraId="1E4B7592" w14:textId="4927BBD3" w:rsidR="001A5C87" w:rsidRDefault="001A5C87" w:rsidP="00297104">
      <w:pPr>
        <w:jc w:val="both"/>
        <w:rPr>
          <w:lang w:val="en-US" w:eastAsia="ko-KR"/>
        </w:rPr>
      </w:pPr>
      <w:r>
        <w:rPr>
          <w:lang w:val="en-US" w:eastAsia="ko-KR"/>
        </w:rPr>
        <w:t>[2]</w:t>
      </w:r>
      <w:r w:rsidR="00D9190B">
        <w:rPr>
          <w:lang w:val="en-US" w:eastAsia="ko-KR"/>
        </w:rPr>
        <w:t xml:space="preserve"> R1-19</w:t>
      </w:r>
      <w:r w:rsidR="00106D24">
        <w:rPr>
          <w:lang w:val="en-US" w:eastAsia="ko-KR"/>
        </w:rPr>
        <w:t>01472, “</w:t>
      </w:r>
      <w:r w:rsidR="00106D24" w:rsidRPr="00106D24">
        <w:rPr>
          <w:lang w:val="en-US" w:eastAsia="ko-KR"/>
        </w:rPr>
        <w:t xml:space="preserve">Email discussion/approval on converging the proposals for </w:t>
      </w:r>
      <w:proofErr w:type="spellStart"/>
      <w:r w:rsidR="00106D24" w:rsidRPr="00106D24">
        <w:rPr>
          <w:lang w:val="en-US" w:eastAsia="ko-KR"/>
        </w:rPr>
        <w:t>eURLLC</w:t>
      </w:r>
      <w:proofErr w:type="spellEnd"/>
      <w:r w:rsidR="00106D24">
        <w:rPr>
          <w:lang w:val="en-US" w:eastAsia="ko-KR"/>
        </w:rPr>
        <w:t xml:space="preserve">,” Qualcomm, </w:t>
      </w:r>
      <w:r w:rsidR="00D9190B">
        <w:rPr>
          <w:lang w:val="en-US" w:eastAsia="ko-KR"/>
        </w:rPr>
        <w:t>Notes from e-mail discussion AH1901-NR-01</w:t>
      </w:r>
      <w:r w:rsidR="00882F1F">
        <w:rPr>
          <w:lang w:val="en-US" w:eastAsia="ko-KR"/>
        </w:rPr>
        <w:t xml:space="preserve"> following RAN1 AH Meeting, Taipei, Taiwan, January 2019</w:t>
      </w:r>
      <w:r w:rsidR="00D9190B">
        <w:rPr>
          <w:lang w:val="en-US" w:eastAsia="ko-KR"/>
        </w:rPr>
        <w:t>. See proposal in Section 1.</w:t>
      </w:r>
    </w:p>
    <w:p w14:paraId="0629DD32" w14:textId="6F5C63CF" w:rsidR="00DC68D6" w:rsidRDefault="00DC68D6" w:rsidP="00297104">
      <w:pPr>
        <w:jc w:val="both"/>
        <w:rPr>
          <w:lang w:val="en-US" w:eastAsia="ko-KR"/>
        </w:rPr>
      </w:pPr>
      <w:r>
        <w:rPr>
          <w:lang w:val="en-US" w:eastAsia="ko-KR"/>
        </w:rPr>
        <w:t>[3]</w:t>
      </w:r>
      <w:r w:rsidR="00C57AD3">
        <w:rPr>
          <w:lang w:val="en-US" w:eastAsia="ko-KR"/>
        </w:rPr>
        <w:t xml:space="preserve"> R1-</w:t>
      </w:r>
      <w:r w:rsidR="001D2AD7">
        <w:rPr>
          <w:lang w:val="en-US" w:eastAsia="ko-KR"/>
        </w:rPr>
        <w:t>1900015, “</w:t>
      </w:r>
      <w:r w:rsidR="001D2AD7" w:rsidRPr="001D2AD7">
        <w:rPr>
          <w:lang w:val="en-US" w:eastAsia="ko-KR"/>
        </w:rPr>
        <w:t>Underlay Scheduling Request for NR Rel. 16 and Latest Results</w:t>
      </w:r>
      <w:r w:rsidR="001D2AD7">
        <w:rPr>
          <w:lang w:val="en-US" w:eastAsia="ko-KR"/>
        </w:rPr>
        <w:t>,” Idaho National Laboratory, RAN1 AH January 2019 meeting, Taipei, Taiwan</w:t>
      </w:r>
      <w:r w:rsidR="00B0396C">
        <w:rPr>
          <w:lang w:val="en-US" w:eastAsia="ko-KR"/>
        </w:rPr>
        <w:t>.</w:t>
      </w:r>
    </w:p>
    <w:p w14:paraId="466DE878" w14:textId="51B10A80" w:rsidR="00B0396C" w:rsidRDefault="00B0396C" w:rsidP="00297104">
      <w:pPr>
        <w:jc w:val="both"/>
        <w:rPr>
          <w:lang w:val="en-US" w:eastAsia="ko-KR"/>
        </w:rPr>
      </w:pPr>
      <w:r>
        <w:rPr>
          <w:lang w:val="en-US" w:eastAsia="ko-KR"/>
        </w:rPr>
        <w:t>[4] R1-1901349, “</w:t>
      </w:r>
      <w:r w:rsidRPr="00B0396C">
        <w:rPr>
          <w:lang w:val="en-US" w:eastAsia="ko-KR"/>
        </w:rPr>
        <w:t>Scheduling/HARQ/CSI Processing Timeline Enhancements for NR URLLC</w:t>
      </w:r>
      <w:r>
        <w:rPr>
          <w:lang w:val="en-US" w:eastAsia="ko-KR"/>
        </w:rPr>
        <w:t>,” Ericsson, RAN1 AH January 2019 meeting, Taipei, Taiwan</w:t>
      </w:r>
    </w:p>
    <w:p w14:paraId="4643B80F" w14:textId="77777777" w:rsidR="001A5C87" w:rsidRDefault="001A5C87" w:rsidP="00297104">
      <w:pPr>
        <w:jc w:val="both"/>
        <w:rPr>
          <w:lang w:val="en-US" w:eastAsia="ko-KR"/>
        </w:rPr>
      </w:pPr>
    </w:p>
    <w:p w14:paraId="21FF5685" w14:textId="77777777" w:rsidR="001A5C87" w:rsidRDefault="001A5C87" w:rsidP="00297104">
      <w:pPr>
        <w:jc w:val="both"/>
        <w:rPr>
          <w:lang w:val="en-US" w:eastAsia="ko-KR"/>
        </w:rPr>
      </w:pPr>
    </w:p>
    <w:p w14:paraId="2D14F2B6" w14:textId="77777777" w:rsidR="001A5C87" w:rsidRDefault="001A5C87" w:rsidP="00297104">
      <w:pPr>
        <w:jc w:val="both"/>
        <w:rPr>
          <w:lang w:val="en-US" w:eastAsia="ko-KR"/>
        </w:rPr>
      </w:pPr>
    </w:p>
    <w:p w14:paraId="5530680F" w14:textId="77777777" w:rsidR="001A5C87" w:rsidRDefault="001A5C87" w:rsidP="00297104">
      <w:pPr>
        <w:jc w:val="both"/>
        <w:rPr>
          <w:lang w:val="en-US" w:eastAsia="ko-KR"/>
        </w:rPr>
      </w:pPr>
    </w:p>
    <w:p w14:paraId="6483EC05" w14:textId="77777777" w:rsidR="001A5C87" w:rsidRDefault="001A5C87" w:rsidP="00297104">
      <w:pPr>
        <w:jc w:val="both"/>
        <w:rPr>
          <w:lang w:val="en-US" w:eastAsia="ko-KR"/>
        </w:rPr>
      </w:pPr>
    </w:p>
    <w:p w14:paraId="5AADC7E8" w14:textId="77777777" w:rsidR="001A5C87" w:rsidRDefault="001A5C87" w:rsidP="00297104">
      <w:pPr>
        <w:jc w:val="both"/>
        <w:rPr>
          <w:lang w:val="en-US" w:eastAsia="ko-KR"/>
        </w:rPr>
      </w:pPr>
    </w:p>
    <w:p w14:paraId="0575CD32" w14:textId="77777777" w:rsidR="001A5C87" w:rsidRDefault="001A5C87" w:rsidP="00297104">
      <w:pPr>
        <w:jc w:val="both"/>
        <w:rPr>
          <w:lang w:val="en-US" w:eastAsia="ko-KR"/>
        </w:rPr>
      </w:pPr>
    </w:p>
    <w:p w14:paraId="241CB853" w14:textId="77777777" w:rsidR="001A5C87" w:rsidRDefault="001A5C87" w:rsidP="00297104">
      <w:pPr>
        <w:jc w:val="both"/>
        <w:rPr>
          <w:lang w:val="en-US" w:eastAsia="ko-KR"/>
        </w:rPr>
      </w:pPr>
    </w:p>
    <w:p w14:paraId="05D4560B" w14:textId="77777777" w:rsidR="001A5C87" w:rsidRDefault="001A5C87" w:rsidP="00297104">
      <w:pPr>
        <w:jc w:val="both"/>
        <w:rPr>
          <w:lang w:val="en-US" w:eastAsia="ko-KR"/>
        </w:rPr>
      </w:pPr>
    </w:p>
    <w:p w14:paraId="6160237D" w14:textId="77777777" w:rsidR="008543A1" w:rsidRDefault="008543A1" w:rsidP="008543A1">
      <w:pPr>
        <w:pStyle w:val="Heading1"/>
        <w:jc w:val="center"/>
        <w:rPr>
          <w:b/>
          <w:lang w:val="en-US"/>
        </w:rPr>
      </w:pPr>
      <w:r>
        <w:rPr>
          <w:b/>
          <w:lang w:val="en-US"/>
        </w:rPr>
        <w:t>Appendix A</w:t>
      </w:r>
    </w:p>
    <w:tbl>
      <w:tblPr>
        <w:tblStyle w:val="PlainTable12"/>
        <w:tblW w:w="8622" w:type="dxa"/>
        <w:tblInd w:w="756" w:type="dxa"/>
        <w:tblLook w:val="04A0" w:firstRow="1" w:lastRow="0" w:firstColumn="1" w:lastColumn="0" w:noHBand="0" w:noVBand="1"/>
      </w:tblPr>
      <w:tblGrid>
        <w:gridCol w:w="3582"/>
        <w:gridCol w:w="5040"/>
      </w:tblGrid>
      <w:tr w:rsidR="008543A1" w14:paraId="2F338F23" w14:textId="77777777" w:rsidTr="008543A1">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3E5F6E" w14:textId="77777777" w:rsidR="008543A1" w:rsidRDefault="008543A1">
            <w:pPr>
              <w:spacing w:line="192" w:lineRule="auto"/>
              <w:jc w:val="center"/>
            </w:pPr>
            <w:r>
              <w:t>Parameter</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DFE3D1" w14:textId="77777777" w:rsidR="008543A1" w:rsidRDefault="008543A1">
            <w:pPr>
              <w:spacing w:line="192" w:lineRule="auto"/>
              <w:jc w:val="center"/>
              <w:cnfStyle w:val="100000000000" w:firstRow="1" w:lastRow="0" w:firstColumn="0" w:lastColumn="0" w:oddVBand="0" w:evenVBand="0" w:oddHBand="0" w:evenHBand="0" w:firstRowFirstColumn="0" w:firstRowLastColumn="0" w:lastRowFirstColumn="0" w:lastRowLastColumn="0"/>
            </w:pPr>
            <w:r>
              <w:t>Values/assumptions</w:t>
            </w:r>
          </w:p>
        </w:tc>
      </w:tr>
      <w:tr w:rsidR="008543A1" w14:paraId="10CA744F" w14:textId="77777777" w:rsidTr="008543A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06ECC2" w14:textId="77777777" w:rsidR="008543A1" w:rsidRDefault="008543A1">
            <w:pPr>
              <w:spacing w:line="192" w:lineRule="auto"/>
              <w:rPr>
                <w:b w:val="0"/>
              </w:rPr>
            </w:pPr>
            <w:r>
              <w:rPr>
                <w:b w:val="0"/>
              </w:rPr>
              <w:t>Carrier frequency</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B5AD69" w14:textId="77777777" w:rsidR="008543A1" w:rsidRDefault="008543A1">
            <w:pPr>
              <w:spacing w:line="192" w:lineRule="auto"/>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4 GHz</w:t>
            </w:r>
          </w:p>
        </w:tc>
      </w:tr>
      <w:tr w:rsidR="008543A1" w14:paraId="614158B3" w14:textId="77777777" w:rsidTr="008543A1">
        <w:trPr>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DCA230" w14:textId="77777777" w:rsidR="008543A1" w:rsidRDefault="008543A1">
            <w:pPr>
              <w:spacing w:line="192" w:lineRule="auto"/>
              <w:rPr>
                <w:b w:val="0"/>
              </w:rPr>
            </w:pPr>
            <w:r>
              <w:rPr>
                <w:b w:val="0"/>
              </w:rPr>
              <w:t>Total system bandwidth</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46DAB6" w14:textId="5D72931A" w:rsidR="008543A1" w:rsidRDefault="006E3AF5">
            <w:pPr>
              <w:spacing w:line="192" w:lineRule="auto"/>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4</w:t>
            </w:r>
            <w:r w:rsidR="008543A1">
              <w:rPr>
                <w:highlight w:val="yellow"/>
              </w:rPr>
              <w:t>0 MHz</w:t>
            </w:r>
          </w:p>
        </w:tc>
      </w:tr>
      <w:tr w:rsidR="008543A1" w14:paraId="763E6FA2" w14:textId="77777777" w:rsidTr="008543A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F4AA0A" w14:textId="77777777" w:rsidR="008543A1" w:rsidRDefault="008543A1">
            <w:pPr>
              <w:spacing w:line="192" w:lineRule="auto"/>
            </w:pPr>
            <w:r>
              <w:rPr>
                <w:b w:val="0"/>
              </w:rPr>
              <w:t>Subcarrier spacing</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2C0166" w14:textId="77777777" w:rsidR="008543A1" w:rsidRDefault="008543A1">
            <w:pPr>
              <w:spacing w:line="192" w:lineRule="auto"/>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30 kHz</w:t>
            </w:r>
          </w:p>
        </w:tc>
      </w:tr>
      <w:tr w:rsidR="008543A1" w14:paraId="1FDA8B77" w14:textId="77777777" w:rsidTr="008543A1">
        <w:trPr>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DFB67A" w14:textId="77777777" w:rsidR="008543A1" w:rsidRDefault="008543A1">
            <w:pPr>
              <w:spacing w:line="192" w:lineRule="auto"/>
              <w:rPr>
                <w:b w:val="0"/>
              </w:rPr>
            </w:pPr>
            <w:r>
              <w:rPr>
                <w:b w:val="0"/>
              </w:rPr>
              <w:t>Latency bound for the uplink</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682183" w14:textId="77777777" w:rsidR="008543A1" w:rsidRDefault="008543A1">
            <w:pPr>
              <w:spacing w:line="192" w:lineRule="auto"/>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0.5 ms</w:t>
            </w:r>
          </w:p>
        </w:tc>
      </w:tr>
      <w:tr w:rsidR="008543A1" w14:paraId="422F8324" w14:textId="77777777" w:rsidTr="008543A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2504DC" w14:textId="77777777" w:rsidR="008543A1" w:rsidRDefault="008543A1">
            <w:pPr>
              <w:spacing w:line="192" w:lineRule="auto"/>
              <w:rPr>
                <w:b w:val="0"/>
              </w:rPr>
            </w:pPr>
            <w:r>
              <w:rPr>
                <w:b w:val="0"/>
              </w:rPr>
              <w:t>Network synchronization</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384158" w14:textId="77777777" w:rsidR="008543A1" w:rsidRDefault="008543A1">
            <w:pPr>
              <w:spacing w:line="192" w:lineRule="auto"/>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Synchronized</w:t>
            </w:r>
          </w:p>
        </w:tc>
      </w:tr>
      <w:tr w:rsidR="008543A1" w14:paraId="79AD3610" w14:textId="77777777" w:rsidTr="008543A1">
        <w:trPr>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86FF2C" w14:textId="77777777" w:rsidR="008543A1" w:rsidRDefault="008543A1">
            <w:pPr>
              <w:spacing w:line="192" w:lineRule="auto"/>
              <w:rPr>
                <w:b w:val="0"/>
              </w:rPr>
            </w:pPr>
            <w:r>
              <w:rPr>
                <w:b w:val="0"/>
              </w:rPr>
              <w:t>SR periodicity</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F838F1" w14:textId="0F823DE4" w:rsidR="008543A1" w:rsidRDefault="008543A1">
            <w:pPr>
              <w:spacing w:line="192" w:lineRule="auto"/>
              <w:cnfStyle w:val="000000000000" w:firstRow="0" w:lastRow="0" w:firstColumn="0" w:lastColumn="0" w:oddVBand="0" w:evenVBand="0" w:oddHBand="0" w:evenHBand="0" w:firstRowFirstColumn="0" w:firstRowLastColumn="0" w:lastRowFirstColumn="0" w:lastRowLastColumn="0"/>
            </w:pPr>
            <w:r>
              <w:t>2 OFDM symbols</w:t>
            </w:r>
          </w:p>
        </w:tc>
      </w:tr>
      <w:tr w:rsidR="008543A1" w14:paraId="4D703A76" w14:textId="77777777" w:rsidTr="008543A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AC22A6" w14:textId="77777777" w:rsidR="008543A1" w:rsidRDefault="008543A1">
            <w:pPr>
              <w:spacing w:line="192" w:lineRule="auto"/>
              <w:rPr>
                <w:b w:val="0"/>
              </w:rPr>
            </w:pPr>
            <w:r>
              <w:rPr>
                <w:b w:val="0"/>
              </w:rPr>
              <w:t>Packet rate</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BA0574" w14:textId="77777777" w:rsidR="008543A1" w:rsidRDefault="008543A1">
            <w:pPr>
              <w:spacing w:line="192" w:lineRule="auto"/>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500 packets per second per UE</w:t>
            </w:r>
          </w:p>
        </w:tc>
      </w:tr>
      <w:tr w:rsidR="008543A1" w14:paraId="08E1935E" w14:textId="77777777" w:rsidTr="008543A1">
        <w:trPr>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7F9C81" w14:textId="77777777" w:rsidR="008543A1" w:rsidRDefault="008543A1">
            <w:pPr>
              <w:spacing w:line="192" w:lineRule="auto"/>
              <w:rPr>
                <w:b w:val="0"/>
              </w:rPr>
            </w:pPr>
            <w:r>
              <w:rPr>
                <w:b w:val="0"/>
              </w:rPr>
              <w:t>No. URLLC UEs</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A3E052" w14:textId="77777777" w:rsidR="008543A1" w:rsidRDefault="008543A1">
            <w:pPr>
              <w:spacing w:line="192" w:lineRule="auto"/>
              <w:cnfStyle w:val="000000000000" w:firstRow="0" w:lastRow="0" w:firstColumn="0" w:lastColumn="0" w:oddVBand="0" w:evenVBand="0" w:oddHBand="0" w:evenHBand="0" w:firstRowFirstColumn="0" w:firstRowLastColumn="0" w:lastRowFirstColumn="0" w:lastRowLastColumn="0"/>
            </w:pPr>
            <w:r w:rsidRPr="00172556">
              <w:rPr>
                <w:highlight w:val="yellow"/>
              </w:rPr>
              <w:t>40</w:t>
            </w:r>
          </w:p>
        </w:tc>
      </w:tr>
      <w:tr w:rsidR="008543A1" w14:paraId="32DC9663" w14:textId="77777777" w:rsidTr="008543A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4387D4" w14:textId="77777777" w:rsidR="008543A1" w:rsidRDefault="008543A1">
            <w:pPr>
              <w:spacing w:line="192" w:lineRule="auto"/>
              <w:rPr>
                <w:b w:val="0"/>
              </w:rPr>
            </w:pPr>
            <w:r>
              <w:rPr>
                <w:b w:val="0"/>
              </w:rPr>
              <w:t>CP duration</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BEC6C6" w14:textId="77777777" w:rsidR="008543A1" w:rsidRDefault="008543A1">
            <w:pPr>
              <w:spacing w:line="192" w:lineRule="auto"/>
              <w:cnfStyle w:val="000000100000" w:firstRow="0" w:lastRow="0" w:firstColumn="0" w:lastColumn="0" w:oddVBand="0" w:evenVBand="0" w:oddHBand="1" w:evenHBand="0" w:firstRowFirstColumn="0" w:firstRowLastColumn="0" w:lastRowFirstColumn="0" w:lastRowLastColumn="0"/>
            </w:pPr>
            <w:r w:rsidRPr="00172556">
              <w:rPr>
                <w:highlight w:val="yellow"/>
              </w:rPr>
              <w:t>Normal CP</w:t>
            </w:r>
          </w:p>
        </w:tc>
      </w:tr>
      <w:tr w:rsidR="008543A1" w14:paraId="184B8E05" w14:textId="77777777" w:rsidTr="008543A1">
        <w:trPr>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822290" w14:textId="77777777" w:rsidR="008543A1" w:rsidRDefault="008543A1">
            <w:pPr>
              <w:spacing w:line="192" w:lineRule="auto"/>
              <w:rPr>
                <w:b w:val="0"/>
              </w:rPr>
            </w:pPr>
            <w:r>
              <w:rPr>
                <w:b w:val="0"/>
              </w:rPr>
              <w:t>UE scheduling</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74DCE8" w14:textId="77777777" w:rsidR="008543A1" w:rsidRDefault="008543A1">
            <w:pPr>
              <w:spacing w:line="192" w:lineRule="auto"/>
              <w:cnfStyle w:val="000000000000" w:firstRow="0" w:lastRow="0" w:firstColumn="0" w:lastColumn="0" w:oddVBand="0" w:evenVBand="0" w:oddHBand="0" w:evenHBand="0" w:firstRowFirstColumn="0" w:firstRowLastColumn="0" w:lastRowFirstColumn="0" w:lastRowLastColumn="0"/>
            </w:pPr>
            <w:r>
              <w:rPr>
                <w:highlight w:val="yellow"/>
              </w:rPr>
              <w:t>Random scheduling</w:t>
            </w:r>
          </w:p>
        </w:tc>
      </w:tr>
      <w:tr w:rsidR="008543A1" w14:paraId="4A9C70C0" w14:textId="77777777" w:rsidTr="008543A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941236" w14:textId="77777777" w:rsidR="008543A1" w:rsidRDefault="008543A1">
            <w:pPr>
              <w:spacing w:line="192" w:lineRule="auto"/>
              <w:rPr>
                <w:b w:val="0"/>
              </w:rPr>
            </w:pPr>
            <w:r>
              <w:rPr>
                <w:b w:val="0"/>
              </w:rPr>
              <w:t>Resource allocation</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8B6487" w14:textId="05B3B6D6" w:rsidR="008543A1" w:rsidRDefault="008543A1">
            <w:pPr>
              <w:spacing w:line="192" w:lineRule="auto"/>
              <w:cnfStyle w:val="000000100000" w:firstRow="0" w:lastRow="0" w:firstColumn="0" w:lastColumn="0" w:oddVBand="0" w:evenVBand="0" w:oddHBand="1" w:evenHBand="0" w:firstRowFirstColumn="0" w:firstRowLastColumn="0" w:lastRowFirstColumn="0" w:lastRowLastColumn="0"/>
            </w:pPr>
            <w:r>
              <w:t>Random RBs allocated to overl</w:t>
            </w:r>
            <w:r w:rsidR="00172556">
              <w:t>a</w:t>
            </w:r>
            <w:r>
              <w:t>y users</w:t>
            </w:r>
          </w:p>
        </w:tc>
      </w:tr>
      <w:tr w:rsidR="008543A1" w14:paraId="21D65704" w14:textId="77777777" w:rsidTr="008543A1">
        <w:trPr>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76F2B0" w14:textId="77777777" w:rsidR="008543A1" w:rsidRDefault="008543A1">
            <w:pPr>
              <w:spacing w:line="192" w:lineRule="auto"/>
              <w:rPr>
                <w:b w:val="0"/>
              </w:rPr>
            </w:pPr>
            <w:r>
              <w:rPr>
                <w:b w:val="0"/>
              </w:rPr>
              <w:t>Channel model</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494B31" w14:textId="77777777" w:rsidR="008543A1" w:rsidRDefault="008543A1">
            <w:pPr>
              <w:spacing w:line="192" w:lineRule="auto"/>
              <w:cnfStyle w:val="000000000000" w:firstRow="0" w:lastRow="0" w:firstColumn="0" w:lastColumn="0" w:oddVBand="0" w:evenVBand="0" w:oddHBand="0" w:evenHBand="0" w:firstRowFirstColumn="0" w:firstRowLastColumn="0" w:lastRowFirstColumn="0" w:lastRowLastColumn="0"/>
            </w:pPr>
            <w:r w:rsidRPr="006E3AF5">
              <w:t xml:space="preserve">TDL-A, UE speed 3 km/hr </w:t>
            </w:r>
          </w:p>
        </w:tc>
      </w:tr>
      <w:tr w:rsidR="008543A1" w14:paraId="26966976" w14:textId="77777777" w:rsidTr="008543A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D5017B" w14:textId="77777777" w:rsidR="008543A1" w:rsidRDefault="008543A1">
            <w:pPr>
              <w:spacing w:line="192" w:lineRule="auto"/>
              <w:rPr>
                <w:b w:val="0"/>
              </w:rPr>
            </w:pPr>
            <w:r>
              <w:rPr>
                <w:b w:val="0"/>
              </w:rPr>
              <w:t>Multicell interference to noise ratio (INR)</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A69B09" w14:textId="77777777" w:rsidR="008543A1" w:rsidRDefault="008543A1">
            <w:pPr>
              <w:spacing w:line="192" w:lineRule="auto"/>
              <w:cnfStyle w:val="000000100000" w:firstRow="0" w:lastRow="0" w:firstColumn="0" w:lastColumn="0" w:oddVBand="0" w:evenVBand="0" w:oddHBand="1" w:evenHBand="0" w:firstRowFirstColumn="0" w:firstRowLastColumn="0" w:lastRowFirstColumn="0" w:lastRowLastColumn="0"/>
            </w:pPr>
            <w:r>
              <w:t>15 dB</w:t>
            </w:r>
          </w:p>
        </w:tc>
      </w:tr>
      <w:tr w:rsidR="008543A1" w14:paraId="7CC4936F" w14:textId="77777777" w:rsidTr="008543A1">
        <w:trPr>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588864" w14:textId="77777777" w:rsidR="008543A1" w:rsidRDefault="008543A1">
            <w:pPr>
              <w:spacing w:line="192" w:lineRule="auto"/>
              <w:rPr>
                <w:b w:val="0"/>
              </w:rPr>
            </w:pPr>
            <w:r>
              <w:rPr>
                <w:b w:val="0"/>
              </w:rPr>
              <w:t>Layout map</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754AD5" w14:textId="5AB2B2E5" w:rsidR="008543A1" w:rsidRDefault="00172556">
            <w:pPr>
              <w:spacing w:line="192" w:lineRule="auto"/>
              <w:cnfStyle w:val="000000000000" w:firstRow="0" w:lastRow="0" w:firstColumn="0" w:lastColumn="0" w:oddVBand="0" w:evenVBand="0" w:oddHBand="0" w:evenHBand="0" w:firstRowFirstColumn="0" w:firstRowLastColumn="0" w:lastRowFirstColumn="0" w:lastRowLastColumn="0"/>
            </w:pPr>
            <w:r>
              <w:t>Factory automation floor</w:t>
            </w:r>
          </w:p>
        </w:tc>
      </w:tr>
      <w:tr w:rsidR="008543A1" w14:paraId="752349E7" w14:textId="77777777" w:rsidTr="008543A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590329" w14:textId="77777777" w:rsidR="008543A1" w:rsidRDefault="008543A1">
            <w:pPr>
              <w:spacing w:line="192" w:lineRule="auto"/>
              <w:rPr>
                <w:b w:val="0"/>
              </w:rPr>
            </w:pPr>
            <w:r>
              <w:rPr>
                <w:b w:val="0"/>
              </w:rPr>
              <w:t>UE transmit power</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DAFCDC" w14:textId="77777777" w:rsidR="008543A1" w:rsidRDefault="008543A1">
            <w:pPr>
              <w:spacing w:line="192" w:lineRule="auto"/>
              <w:cnfStyle w:val="000000100000" w:firstRow="0" w:lastRow="0" w:firstColumn="0" w:lastColumn="0" w:oddVBand="0" w:evenVBand="0" w:oddHBand="1" w:evenHBand="0" w:firstRowFirstColumn="0" w:firstRowLastColumn="0" w:lastRowFirstColumn="0" w:lastRowLastColumn="0"/>
            </w:pPr>
            <w:r>
              <w:t>20 dBm</w:t>
            </w:r>
          </w:p>
        </w:tc>
      </w:tr>
      <w:tr w:rsidR="008543A1" w14:paraId="42DB428C" w14:textId="77777777" w:rsidTr="008543A1">
        <w:trPr>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D715C8" w14:textId="77777777" w:rsidR="008543A1" w:rsidRDefault="008543A1">
            <w:pPr>
              <w:spacing w:line="192" w:lineRule="auto"/>
              <w:rPr>
                <w:b w:val="0"/>
              </w:rPr>
            </w:pPr>
            <w:r>
              <w:rPr>
                <w:b w:val="0"/>
              </w:rPr>
              <w:t>UE antenna gain</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6B8508" w14:textId="77777777" w:rsidR="008543A1" w:rsidRDefault="008543A1">
            <w:pPr>
              <w:spacing w:line="192" w:lineRule="auto"/>
              <w:cnfStyle w:val="000000000000" w:firstRow="0" w:lastRow="0" w:firstColumn="0" w:lastColumn="0" w:oddVBand="0" w:evenVBand="0" w:oddHBand="0" w:evenHBand="0" w:firstRowFirstColumn="0" w:firstRowLastColumn="0" w:lastRowFirstColumn="0" w:lastRowLastColumn="0"/>
            </w:pPr>
            <w:r>
              <w:t>0 dB</w:t>
            </w:r>
          </w:p>
        </w:tc>
      </w:tr>
      <w:tr w:rsidR="008543A1" w14:paraId="10EA8EE1" w14:textId="77777777" w:rsidTr="008543A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94C900" w14:textId="77777777" w:rsidR="008543A1" w:rsidRDefault="008543A1">
            <w:pPr>
              <w:spacing w:line="192" w:lineRule="auto"/>
              <w:rPr>
                <w:b w:val="0"/>
              </w:rPr>
            </w:pPr>
            <w:r>
              <w:rPr>
                <w:b w:val="0"/>
              </w:rPr>
              <w:t>BS antenna gain</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6F00488" w14:textId="77777777" w:rsidR="008543A1" w:rsidRDefault="008543A1">
            <w:pPr>
              <w:spacing w:line="192" w:lineRule="auto"/>
              <w:cnfStyle w:val="000000100000" w:firstRow="0" w:lastRow="0" w:firstColumn="0" w:lastColumn="0" w:oddVBand="0" w:evenVBand="0" w:oddHBand="1" w:evenHBand="0" w:firstRowFirstColumn="0" w:firstRowLastColumn="0" w:lastRowFirstColumn="0" w:lastRowLastColumn="0"/>
            </w:pPr>
            <w:r>
              <w:t xml:space="preserve">5 </w:t>
            </w:r>
            <w:proofErr w:type="spellStart"/>
            <w:r>
              <w:t>dBi</w:t>
            </w:r>
            <w:proofErr w:type="spellEnd"/>
          </w:p>
        </w:tc>
      </w:tr>
      <w:tr w:rsidR="008543A1" w14:paraId="57D1883C" w14:textId="77777777" w:rsidTr="008543A1">
        <w:trPr>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780D6E" w14:textId="77777777" w:rsidR="008543A1" w:rsidRDefault="008543A1">
            <w:pPr>
              <w:spacing w:line="192" w:lineRule="auto"/>
              <w:rPr>
                <w:b w:val="0"/>
              </w:rPr>
            </w:pPr>
            <w:r>
              <w:rPr>
                <w:b w:val="0"/>
              </w:rPr>
              <w:t>BS noise figure</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A7F792" w14:textId="77777777" w:rsidR="008543A1" w:rsidRDefault="008543A1">
            <w:pPr>
              <w:spacing w:line="192" w:lineRule="auto"/>
              <w:cnfStyle w:val="000000000000" w:firstRow="0" w:lastRow="0" w:firstColumn="0" w:lastColumn="0" w:oddVBand="0" w:evenVBand="0" w:oddHBand="0" w:evenHBand="0" w:firstRowFirstColumn="0" w:firstRowLastColumn="0" w:lastRowFirstColumn="0" w:lastRowLastColumn="0"/>
            </w:pPr>
            <w:r>
              <w:t xml:space="preserve">5 </w:t>
            </w:r>
            <w:proofErr w:type="spellStart"/>
            <w:r>
              <w:t>dBi</w:t>
            </w:r>
            <w:proofErr w:type="spellEnd"/>
          </w:p>
        </w:tc>
      </w:tr>
      <w:tr w:rsidR="008543A1" w14:paraId="51282C04" w14:textId="77777777" w:rsidTr="008543A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FFC607" w14:textId="77777777" w:rsidR="008543A1" w:rsidRDefault="008543A1">
            <w:pPr>
              <w:spacing w:line="192" w:lineRule="auto"/>
              <w:rPr>
                <w:b w:val="0"/>
              </w:rPr>
            </w:pPr>
            <w:r>
              <w:rPr>
                <w:b w:val="0"/>
              </w:rPr>
              <w:t>Slow fading model</w:t>
            </w:r>
          </w:p>
        </w:tc>
        <w:tc>
          <w:tcPr>
            <w:tcW w:w="5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F5CAB65" w14:textId="77777777" w:rsidR="008543A1" w:rsidRDefault="008543A1">
            <w:pPr>
              <w:spacing w:line="192" w:lineRule="auto"/>
              <w:cnfStyle w:val="000000100000" w:firstRow="0" w:lastRow="0" w:firstColumn="0" w:lastColumn="0" w:oddVBand="0" w:evenVBand="0" w:oddHBand="1" w:evenHBand="0" w:firstRowFirstColumn="0" w:firstRowLastColumn="0" w:lastRowFirstColumn="0" w:lastRowLastColumn="0"/>
            </w:pPr>
            <w:r>
              <w:t xml:space="preserve">Shadow fading with SDT: 6 dB, correlation </w:t>
            </w:r>
            <w:proofErr w:type="spellStart"/>
            <w:r>
              <w:t>dist</w:t>
            </w:r>
            <w:proofErr w:type="spellEnd"/>
            <w:r>
              <w:t>: 10m</w:t>
            </w:r>
          </w:p>
        </w:tc>
      </w:tr>
    </w:tbl>
    <w:p w14:paraId="2DC44EA2" w14:textId="77777777" w:rsidR="004F70E7" w:rsidRPr="008968AC" w:rsidRDefault="004F70E7" w:rsidP="00C4548E">
      <w:pPr>
        <w:keepNext/>
        <w:keepLines/>
        <w:pBdr>
          <w:top w:val="single" w:sz="12" w:space="3" w:color="auto"/>
        </w:pBdr>
        <w:spacing w:before="240"/>
        <w:jc w:val="center"/>
        <w:outlineLvl w:val="0"/>
        <w:rPr>
          <w:b/>
        </w:rPr>
      </w:pPr>
    </w:p>
    <w:sectPr w:rsidR="004F70E7" w:rsidRPr="008968AC" w:rsidSect="00B71629">
      <w:type w:val="continuous"/>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AA989" w14:textId="77777777" w:rsidR="00F1557D" w:rsidRDefault="00F1557D" w:rsidP="006B05C3">
      <w:pPr>
        <w:spacing w:after="0"/>
      </w:pPr>
      <w:r>
        <w:separator/>
      </w:r>
    </w:p>
  </w:endnote>
  <w:endnote w:type="continuationSeparator" w:id="0">
    <w:p w14:paraId="02B1A427" w14:textId="77777777" w:rsidR="00F1557D" w:rsidRDefault="00F1557D"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EC5BA" w14:textId="77777777" w:rsidR="00F1557D" w:rsidRDefault="00F1557D" w:rsidP="006B05C3">
      <w:pPr>
        <w:spacing w:after="0"/>
      </w:pPr>
      <w:r>
        <w:separator/>
      </w:r>
    </w:p>
  </w:footnote>
  <w:footnote w:type="continuationSeparator" w:id="0">
    <w:p w14:paraId="1EF049BF" w14:textId="77777777" w:rsidR="00F1557D" w:rsidRDefault="00F1557D" w:rsidP="006B0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C46327"/>
    <w:multiLevelType w:val="hybridMultilevel"/>
    <w:tmpl w:val="8084A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C50CB"/>
    <w:multiLevelType w:val="hybridMultilevel"/>
    <w:tmpl w:val="95C418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774BC5"/>
    <w:multiLevelType w:val="hybridMultilevel"/>
    <w:tmpl w:val="C8980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9C02EC"/>
    <w:multiLevelType w:val="hybridMultilevel"/>
    <w:tmpl w:val="8D24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5"/>
  </w:num>
  <w:num w:numId="4">
    <w:abstractNumId w:val="19"/>
  </w:num>
  <w:num w:numId="5">
    <w:abstractNumId w:val="18"/>
  </w:num>
  <w:num w:numId="6">
    <w:abstractNumId w:val="22"/>
  </w:num>
  <w:num w:numId="7">
    <w:abstractNumId w:val="1"/>
  </w:num>
  <w:num w:numId="8">
    <w:abstractNumId w:val="2"/>
  </w:num>
  <w:num w:numId="9">
    <w:abstractNumId w:val="18"/>
  </w:num>
  <w:num w:numId="10">
    <w:abstractNumId w:val="0"/>
    <w:lvlOverride w:ilvl="0">
      <w:startOverride w:val="1"/>
    </w:lvlOverride>
  </w:num>
  <w:num w:numId="11">
    <w:abstractNumId w:val="21"/>
  </w:num>
  <w:num w:numId="12">
    <w:abstractNumId w:val="14"/>
  </w:num>
  <w:num w:numId="13">
    <w:abstractNumId w:val="24"/>
  </w:num>
  <w:num w:numId="14">
    <w:abstractNumId w:val="13"/>
  </w:num>
  <w:num w:numId="15">
    <w:abstractNumId w:val="16"/>
  </w:num>
  <w:num w:numId="16">
    <w:abstractNumId w:val="10"/>
  </w:num>
  <w:num w:numId="17">
    <w:abstractNumId w:val="9"/>
  </w:num>
  <w:num w:numId="18">
    <w:abstractNumId w:val="7"/>
  </w:num>
  <w:num w:numId="19">
    <w:abstractNumId w:val="4"/>
  </w:num>
  <w:num w:numId="20">
    <w:abstractNumId w:val="12"/>
  </w:num>
  <w:num w:numId="21">
    <w:abstractNumId w:val="11"/>
  </w:num>
  <w:num w:numId="22">
    <w:abstractNumId w:val="17"/>
  </w:num>
  <w:num w:numId="23">
    <w:abstractNumId w:val="20"/>
  </w:num>
  <w:num w:numId="24">
    <w:abstractNumId w:val="23"/>
  </w:num>
  <w:num w:numId="25">
    <w:abstractNumId w:val="3"/>
  </w:num>
  <w:num w:numId="26">
    <w:abstractNumId w:val="8"/>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5EC"/>
    <w:rsid w:val="00007664"/>
    <w:rsid w:val="000103FA"/>
    <w:rsid w:val="0001053F"/>
    <w:rsid w:val="000105B1"/>
    <w:rsid w:val="00013493"/>
    <w:rsid w:val="00013D2C"/>
    <w:rsid w:val="000145C7"/>
    <w:rsid w:val="00015EAF"/>
    <w:rsid w:val="000200EB"/>
    <w:rsid w:val="00022344"/>
    <w:rsid w:val="00022742"/>
    <w:rsid w:val="00022FD8"/>
    <w:rsid w:val="00023668"/>
    <w:rsid w:val="00024FE6"/>
    <w:rsid w:val="000306AE"/>
    <w:rsid w:val="000319F8"/>
    <w:rsid w:val="00031A8C"/>
    <w:rsid w:val="00034107"/>
    <w:rsid w:val="00035F02"/>
    <w:rsid w:val="00036276"/>
    <w:rsid w:val="00041187"/>
    <w:rsid w:val="00041355"/>
    <w:rsid w:val="00041AD3"/>
    <w:rsid w:val="00046626"/>
    <w:rsid w:val="0004768A"/>
    <w:rsid w:val="000514BC"/>
    <w:rsid w:val="00056062"/>
    <w:rsid w:val="00062805"/>
    <w:rsid w:val="000675C6"/>
    <w:rsid w:val="00067E4B"/>
    <w:rsid w:val="00071757"/>
    <w:rsid w:val="00072891"/>
    <w:rsid w:val="00073E80"/>
    <w:rsid w:val="000750B8"/>
    <w:rsid w:val="00077FD3"/>
    <w:rsid w:val="0008087B"/>
    <w:rsid w:val="00081364"/>
    <w:rsid w:val="00093638"/>
    <w:rsid w:val="00095298"/>
    <w:rsid w:val="00097266"/>
    <w:rsid w:val="000A09F8"/>
    <w:rsid w:val="000A11C6"/>
    <w:rsid w:val="000A2879"/>
    <w:rsid w:val="000A33DB"/>
    <w:rsid w:val="000A46A0"/>
    <w:rsid w:val="000A63EF"/>
    <w:rsid w:val="000A6A40"/>
    <w:rsid w:val="000A6CE3"/>
    <w:rsid w:val="000B427D"/>
    <w:rsid w:val="000B6DE1"/>
    <w:rsid w:val="000D249F"/>
    <w:rsid w:val="000D2A1E"/>
    <w:rsid w:val="000D513C"/>
    <w:rsid w:val="000D6D88"/>
    <w:rsid w:val="000E0C0F"/>
    <w:rsid w:val="000E395E"/>
    <w:rsid w:val="000E77A8"/>
    <w:rsid w:val="000F01D1"/>
    <w:rsid w:val="000F07F9"/>
    <w:rsid w:val="000F1CD3"/>
    <w:rsid w:val="000F43CF"/>
    <w:rsid w:val="000F67EA"/>
    <w:rsid w:val="000F7B5E"/>
    <w:rsid w:val="000F7CC3"/>
    <w:rsid w:val="001009E4"/>
    <w:rsid w:val="001031BF"/>
    <w:rsid w:val="00106D24"/>
    <w:rsid w:val="00112ECF"/>
    <w:rsid w:val="00116797"/>
    <w:rsid w:val="001215D9"/>
    <w:rsid w:val="00121D89"/>
    <w:rsid w:val="001247D1"/>
    <w:rsid w:val="00126E64"/>
    <w:rsid w:val="001312AB"/>
    <w:rsid w:val="00132A3E"/>
    <w:rsid w:val="00134DB5"/>
    <w:rsid w:val="00135093"/>
    <w:rsid w:val="001466C9"/>
    <w:rsid w:val="00151C95"/>
    <w:rsid w:val="00153F16"/>
    <w:rsid w:val="00161479"/>
    <w:rsid w:val="00166507"/>
    <w:rsid w:val="00167F00"/>
    <w:rsid w:val="00170132"/>
    <w:rsid w:val="00170D64"/>
    <w:rsid w:val="00172556"/>
    <w:rsid w:val="00172A73"/>
    <w:rsid w:val="001740EC"/>
    <w:rsid w:val="001806AC"/>
    <w:rsid w:val="00182647"/>
    <w:rsid w:val="00182A50"/>
    <w:rsid w:val="0018568D"/>
    <w:rsid w:val="00187740"/>
    <w:rsid w:val="00190206"/>
    <w:rsid w:val="0019170A"/>
    <w:rsid w:val="0019251D"/>
    <w:rsid w:val="00194253"/>
    <w:rsid w:val="00194B28"/>
    <w:rsid w:val="001A09B7"/>
    <w:rsid w:val="001A3187"/>
    <w:rsid w:val="001A476C"/>
    <w:rsid w:val="001A5194"/>
    <w:rsid w:val="001A5C87"/>
    <w:rsid w:val="001B00DC"/>
    <w:rsid w:val="001B6328"/>
    <w:rsid w:val="001B7BF2"/>
    <w:rsid w:val="001C0B82"/>
    <w:rsid w:val="001C460B"/>
    <w:rsid w:val="001C6923"/>
    <w:rsid w:val="001D0F2B"/>
    <w:rsid w:val="001D2AD7"/>
    <w:rsid w:val="001D3057"/>
    <w:rsid w:val="001D3AE8"/>
    <w:rsid w:val="001D6D8C"/>
    <w:rsid w:val="001E14A2"/>
    <w:rsid w:val="001E1D0D"/>
    <w:rsid w:val="001E52E0"/>
    <w:rsid w:val="001E63F5"/>
    <w:rsid w:val="001E69A2"/>
    <w:rsid w:val="001F0AE0"/>
    <w:rsid w:val="001F1907"/>
    <w:rsid w:val="001F2D54"/>
    <w:rsid w:val="001F3FFB"/>
    <w:rsid w:val="001F4F69"/>
    <w:rsid w:val="0020161F"/>
    <w:rsid w:val="002027E6"/>
    <w:rsid w:val="002052CA"/>
    <w:rsid w:val="00206C50"/>
    <w:rsid w:val="00211670"/>
    <w:rsid w:val="00213BDF"/>
    <w:rsid w:val="00214E45"/>
    <w:rsid w:val="0022323F"/>
    <w:rsid w:val="00224BEE"/>
    <w:rsid w:val="00227379"/>
    <w:rsid w:val="00231450"/>
    <w:rsid w:val="00232A8C"/>
    <w:rsid w:val="0024665C"/>
    <w:rsid w:val="00250158"/>
    <w:rsid w:val="00250FB1"/>
    <w:rsid w:val="0025366A"/>
    <w:rsid w:val="00256EA9"/>
    <w:rsid w:val="00260F28"/>
    <w:rsid w:val="002611A8"/>
    <w:rsid w:val="00261BA0"/>
    <w:rsid w:val="002629AF"/>
    <w:rsid w:val="00262A3B"/>
    <w:rsid w:val="00262DEF"/>
    <w:rsid w:val="0026559C"/>
    <w:rsid w:val="00265758"/>
    <w:rsid w:val="00266559"/>
    <w:rsid w:val="00271CA1"/>
    <w:rsid w:val="00272733"/>
    <w:rsid w:val="00273983"/>
    <w:rsid w:val="0027527B"/>
    <w:rsid w:val="002766FE"/>
    <w:rsid w:val="00280840"/>
    <w:rsid w:val="002833D2"/>
    <w:rsid w:val="002934B5"/>
    <w:rsid w:val="00296199"/>
    <w:rsid w:val="00297104"/>
    <w:rsid w:val="002A0579"/>
    <w:rsid w:val="002A1239"/>
    <w:rsid w:val="002A2E6B"/>
    <w:rsid w:val="002A5B0E"/>
    <w:rsid w:val="002A7DEB"/>
    <w:rsid w:val="002B2AC1"/>
    <w:rsid w:val="002B34C2"/>
    <w:rsid w:val="002B44C6"/>
    <w:rsid w:val="002C0A3E"/>
    <w:rsid w:val="002C2064"/>
    <w:rsid w:val="002C2A65"/>
    <w:rsid w:val="002C426B"/>
    <w:rsid w:val="002C4878"/>
    <w:rsid w:val="002C5108"/>
    <w:rsid w:val="002C6F39"/>
    <w:rsid w:val="002C7751"/>
    <w:rsid w:val="002D34BE"/>
    <w:rsid w:val="002D4773"/>
    <w:rsid w:val="002D61A2"/>
    <w:rsid w:val="002D7776"/>
    <w:rsid w:val="002E1B8B"/>
    <w:rsid w:val="002E1D90"/>
    <w:rsid w:val="002E30BC"/>
    <w:rsid w:val="002E492A"/>
    <w:rsid w:val="002E54E5"/>
    <w:rsid w:val="002E5662"/>
    <w:rsid w:val="002E6138"/>
    <w:rsid w:val="002F10B4"/>
    <w:rsid w:val="002F4309"/>
    <w:rsid w:val="002F4434"/>
    <w:rsid w:val="002F4F16"/>
    <w:rsid w:val="00302351"/>
    <w:rsid w:val="00303CB7"/>
    <w:rsid w:val="00303F86"/>
    <w:rsid w:val="00306B80"/>
    <w:rsid w:val="00306C0C"/>
    <w:rsid w:val="0032322A"/>
    <w:rsid w:val="00323BCB"/>
    <w:rsid w:val="003254EC"/>
    <w:rsid w:val="003276B5"/>
    <w:rsid w:val="00333A48"/>
    <w:rsid w:val="00337159"/>
    <w:rsid w:val="00343C49"/>
    <w:rsid w:val="00350A9B"/>
    <w:rsid w:val="00351F5A"/>
    <w:rsid w:val="00352CAF"/>
    <w:rsid w:val="0035444A"/>
    <w:rsid w:val="003572E8"/>
    <w:rsid w:val="003577EE"/>
    <w:rsid w:val="00360184"/>
    <w:rsid w:val="003617B1"/>
    <w:rsid w:val="00365152"/>
    <w:rsid w:val="003662FB"/>
    <w:rsid w:val="00367C37"/>
    <w:rsid w:val="0037049D"/>
    <w:rsid w:val="00370A30"/>
    <w:rsid w:val="003713E2"/>
    <w:rsid w:val="0037373E"/>
    <w:rsid w:val="003756ED"/>
    <w:rsid w:val="003803DE"/>
    <w:rsid w:val="003820FF"/>
    <w:rsid w:val="00382DF5"/>
    <w:rsid w:val="0038391C"/>
    <w:rsid w:val="003866E3"/>
    <w:rsid w:val="00387FDE"/>
    <w:rsid w:val="00393D2C"/>
    <w:rsid w:val="00396306"/>
    <w:rsid w:val="003A34E1"/>
    <w:rsid w:val="003A5C0D"/>
    <w:rsid w:val="003B2220"/>
    <w:rsid w:val="003B34AE"/>
    <w:rsid w:val="003B5A46"/>
    <w:rsid w:val="003B6070"/>
    <w:rsid w:val="003B74E2"/>
    <w:rsid w:val="003C01AF"/>
    <w:rsid w:val="003C1CC2"/>
    <w:rsid w:val="003C2976"/>
    <w:rsid w:val="003C3681"/>
    <w:rsid w:val="003C38BF"/>
    <w:rsid w:val="003C7B30"/>
    <w:rsid w:val="003D1DB8"/>
    <w:rsid w:val="003D2D15"/>
    <w:rsid w:val="003D4990"/>
    <w:rsid w:val="003D677A"/>
    <w:rsid w:val="003E2F97"/>
    <w:rsid w:val="003E52F4"/>
    <w:rsid w:val="003F0B59"/>
    <w:rsid w:val="003F5C98"/>
    <w:rsid w:val="003F631B"/>
    <w:rsid w:val="003F7FD0"/>
    <w:rsid w:val="004033A3"/>
    <w:rsid w:val="00404B5E"/>
    <w:rsid w:val="00405FAF"/>
    <w:rsid w:val="0041066D"/>
    <w:rsid w:val="00411323"/>
    <w:rsid w:val="00411EDE"/>
    <w:rsid w:val="00415CDF"/>
    <w:rsid w:val="00421892"/>
    <w:rsid w:val="004276A9"/>
    <w:rsid w:val="00433495"/>
    <w:rsid w:val="004350EB"/>
    <w:rsid w:val="00435EF2"/>
    <w:rsid w:val="004363BB"/>
    <w:rsid w:val="00440606"/>
    <w:rsid w:val="00440C17"/>
    <w:rsid w:val="004427D4"/>
    <w:rsid w:val="00444C4C"/>
    <w:rsid w:val="0044501F"/>
    <w:rsid w:val="00450651"/>
    <w:rsid w:val="00451747"/>
    <w:rsid w:val="00452293"/>
    <w:rsid w:val="00460721"/>
    <w:rsid w:val="00460784"/>
    <w:rsid w:val="00460D9D"/>
    <w:rsid w:val="00467C62"/>
    <w:rsid w:val="00477771"/>
    <w:rsid w:val="00484921"/>
    <w:rsid w:val="00485288"/>
    <w:rsid w:val="00486F35"/>
    <w:rsid w:val="004870CF"/>
    <w:rsid w:val="004877A3"/>
    <w:rsid w:val="0049161B"/>
    <w:rsid w:val="004A0D8C"/>
    <w:rsid w:val="004A2459"/>
    <w:rsid w:val="004A4233"/>
    <w:rsid w:val="004A4F9F"/>
    <w:rsid w:val="004A729D"/>
    <w:rsid w:val="004B3B2B"/>
    <w:rsid w:val="004C234F"/>
    <w:rsid w:val="004C4065"/>
    <w:rsid w:val="004D0C2E"/>
    <w:rsid w:val="004D0CC2"/>
    <w:rsid w:val="004D2943"/>
    <w:rsid w:val="004D4E7B"/>
    <w:rsid w:val="004D6593"/>
    <w:rsid w:val="004D7C51"/>
    <w:rsid w:val="004E1DBB"/>
    <w:rsid w:val="004F159D"/>
    <w:rsid w:val="004F2D57"/>
    <w:rsid w:val="004F3F1A"/>
    <w:rsid w:val="004F432F"/>
    <w:rsid w:val="004F70E7"/>
    <w:rsid w:val="004F72C4"/>
    <w:rsid w:val="00500128"/>
    <w:rsid w:val="005061EC"/>
    <w:rsid w:val="00506F15"/>
    <w:rsid w:val="00512419"/>
    <w:rsid w:val="00514B7B"/>
    <w:rsid w:val="005157A0"/>
    <w:rsid w:val="00515D1D"/>
    <w:rsid w:val="0051645D"/>
    <w:rsid w:val="005164F6"/>
    <w:rsid w:val="005262A6"/>
    <w:rsid w:val="005272A3"/>
    <w:rsid w:val="0053110F"/>
    <w:rsid w:val="005321BF"/>
    <w:rsid w:val="005344D3"/>
    <w:rsid w:val="005348D2"/>
    <w:rsid w:val="00541D73"/>
    <w:rsid w:val="0054247A"/>
    <w:rsid w:val="0054367D"/>
    <w:rsid w:val="00544813"/>
    <w:rsid w:val="00546334"/>
    <w:rsid w:val="005471B1"/>
    <w:rsid w:val="00547C2D"/>
    <w:rsid w:val="00551EBD"/>
    <w:rsid w:val="0055299E"/>
    <w:rsid w:val="00563884"/>
    <w:rsid w:val="00573450"/>
    <w:rsid w:val="005748FC"/>
    <w:rsid w:val="00587E82"/>
    <w:rsid w:val="00590F96"/>
    <w:rsid w:val="00591C44"/>
    <w:rsid w:val="00592CDB"/>
    <w:rsid w:val="005A01DD"/>
    <w:rsid w:val="005A1093"/>
    <w:rsid w:val="005A1BAF"/>
    <w:rsid w:val="005A2094"/>
    <w:rsid w:val="005A74B1"/>
    <w:rsid w:val="005B1832"/>
    <w:rsid w:val="005B206F"/>
    <w:rsid w:val="005B2180"/>
    <w:rsid w:val="005B4257"/>
    <w:rsid w:val="005C0900"/>
    <w:rsid w:val="005C5978"/>
    <w:rsid w:val="005D15C0"/>
    <w:rsid w:val="005D51B8"/>
    <w:rsid w:val="005E0C94"/>
    <w:rsid w:val="005E257E"/>
    <w:rsid w:val="005E2BF3"/>
    <w:rsid w:val="005E4189"/>
    <w:rsid w:val="005E4AB5"/>
    <w:rsid w:val="005E7C9E"/>
    <w:rsid w:val="005F32C8"/>
    <w:rsid w:val="005F66D3"/>
    <w:rsid w:val="0060184B"/>
    <w:rsid w:val="00602BD7"/>
    <w:rsid w:val="00603022"/>
    <w:rsid w:val="00604A7D"/>
    <w:rsid w:val="006050CF"/>
    <w:rsid w:val="00614C14"/>
    <w:rsid w:val="006157EE"/>
    <w:rsid w:val="00623C4E"/>
    <w:rsid w:val="00625613"/>
    <w:rsid w:val="00627429"/>
    <w:rsid w:val="00633E9A"/>
    <w:rsid w:val="00633F6E"/>
    <w:rsid w:val="00636AAE"/>
    <w:rsid w:val="006415B5"/>
    <w:rsid w:val="00641BE8"/>
    <w:rsid w:val="0064566C"/>
    <w:rsid w:val="00647485"/>
    <w:rsid w:val="00650BB4"/>
    <w:rsid w:val="00652B8D"/>
    <w:rsid w:val="0065350F"/>
    <w:rsid w:val="00653B96"/>
    <w:rsid w:val="0065678A"/>
    <w:rsid w:val="0065752E"/>
    <w:rsid w:val="00657A37"/>
    <w:rsid w:val="006746E7"/>
    <w:rsid w:val="006800FD"/>
    <w:rsid w:val="0068177E"/>
    <w:rsid w:val="00681B97"/>
    <w:rsid w:val="006849A0"/>
    <w:rsid w:val="0068570D"/>
    <w:rsid w:val="00690A97"/>
    <w:rsid w:val="006937D1"/>
    <w:rsid w:val="00694CA5"/>
    <w:rsid w:val="00694D8C"/>
    <w:rsid w:val="006A1E13"/>
    <w:rsid w:val="006A32D8"/>
    <w:rsid w:val="006A3767"/>
    <w:rsid w:val="006A4EFC"/>
    <w:rsid w:val="006B05C3"/>
    <w:rsid w:val="006B2D1C"/>
    <w:rsid w:val="006B427B"/>
    <w:rsid w:val="006B6FCF"/>
    <w:rsid w:val="006C15B8"/>
    <w:rsid w:val="006C5F25"/>
    <w:rsid w:val="006D248F"/>
    <w:rsid w:val="006D285B"/>
    <w:rsid w:val="006D60D8"/>
    <w:rsid w:val="006E1602"/>
    <w:rsid w:val="006E324C"/>
    <w:rsid w:val="006E37CF"/>
    <w:rsid w:val="006E3AF5"/>
    <w:rsid w:val="006E6BA0"/>
    <w:rsid w:val="006E79B6"/>
    <w:rsid w:val="006E7DED"/>
    <w:rsid w:val="006F1A3B"/>
    <w:rsid w:val="006F447A"/>
    <w:rsid w:val="00701102"/>
    <w:rsid w:val="007049ED"/>
    <w:rsid w:val="00707F3A"/>
    <w:rsid w:val="00710C07"/>
    <w:rsid w:val="0071157D"/>
    <w:rsid w:val="0071468B"/>
    <w:rsid w:val="00716600"/>
    <w:rsid w:val="00717834"/>
    <w:rsid w:val="007200F7"/>
    <w:rsid w:val="00721968"/>
    <w:rsid w:val="00721B7C"/>
    <w:rsid w:val="00722D22"/>
    <w:rsid w:val="00725008"/>
    <w:rsid w:val="007252C7"/>
    <w:rsid w:val="00725B38"/>
    <w:rsid w:val="007278A8"/>
    <w:rsid w:val="00730276"/>
    <w:rsid w:val="007336A3"/>
    <w:rsid w:val="007348CB"/>
    <w:rsid w:val="00734F93"/>
    <w:rsid w:val="007402B4"/>
    <w:rsid w:val="007409E8"/>
    <w:rsid w:val="00740ECD"/>
    <w:rsid w:val="007410CF"/>
    <w:rsid w:val="00741DBC"/>
    <w:rsid w:val="00741E93"/>
    <w:rsid w:val="00742A01"/>
    <w:rsid w:val="007434BD"/>
    <w:rsid w:val="007439D6"/>
    <w:rsid w:val="00747CED"/>
    <w:rsid w:val="00755BF4"/>
    <w:rsid w:val="007618FD"/>
    <w:rsid w:val="0076772F"/>
    <w:rsid w:val="00772823"/>
    <w:rsid w:val="00781DDC"/>
    <w:rsid w:val="00782912"/>
    <w:rsid w:val="007843D4"/>
    <w:rsid w:val="00791A49"/>
    <w:rsid w:val="007932A8"/>
    <w:rsid w:val="00797F10"/>
    <w:rsid w:val="007A002D"/>
    <w:rsid w:val="007A0AF1"/>
    <w:rsid w:val="007A1C09"/>
    <w:rsid w:val="007A667E"/>
    <w:rsid w:val="007A67F3"/>
    <w:rsid w:val="007A7AB4"/>
    <w:rsid w:val="007B0E9B"/>
    <w:rsid w:val="007B33EE"/>
    <w:rsid w:val="007B4F75"/>
    <w:rsid w:val="007B631D"/>
    <w:rsid w:val="007B7BA8"/>
    <w:rsid w:val="007C0011"/>
    <w:rsid w:val="007C0F63"/>
    <w:rsid w:val="007C29C9"/>
    <w:rsid w:val="007C3C66"/>
    <w:rsid w:val="007C40A0"/>
    <w:rsid w:val="007C4F07"/>
    <w:rsid w:val="007C7575"/>
    <w:rsid w:val="007C7FE8"/>
    <w:rsid w:val="007D67BB"/>
    <w:rsid w:val="007E4F51"/>
    <w:rsid w:val="007E70CA"/>
    <w:rsid w:val="007F1C59"/>
    <w:rsid w:val="007F7031"/>
    <w:rsid w:val="007F7078"/>
    <w:rsid w:val="007F786C"/>
    <w:rsid w:val="008026E3"/>
    <w:rsid w:val="00804D9A"/>
    <w:rsid w:val="00805E9F"/>
    <w:rsid w:val="008106C6"/>
    <w:rsid w:val="00811AFB"/>
    <w:rsid w:val="00812EDC"/>
    <w:rsid w:val="00814A77"/>
    <w:rsid w:val="008157B0"/>
    <w:rsid w:val="008221AA"/>
    <w:rsid w:val="00822BE0"/>
    <w:rsid w:val="00825FDE"/>
    <w:rsid w:val="00827E51"/>
    <w:rsid w:val="0083187A"/>
    <w:rsid w:val="00833919"/>
    <w:rsid w:val="008370F8"/>
    <w:rsid w:val="0084115F"/>
    <w:rsid w:val="00842222"/>
    <w:rsid w:val="00843911"/>
    <w:rsid w:val="008470A4"/>
    <w:rsid w:val="008478F6"/>
    <w:rsid w:val="0085118F"/>
    <w:rsid w:val="008543A1"/>
    <w:rsid w:val="0085656C"/>
    <w:rsid w:val="008574C1"/>
    <w:rsid w:val="0086087F"/>
    <w:rsid w:val="0086102A"/>
    <w:rsid w:val="0086163A"/>
    <w:rsid w:val="00861731"/>
    <w:rsid w:val="00863B01"/>
    <w:rsid w:val="0086581E"/>
    <w:rsid w:val="008674FB"/>
    <w:rsid w:val="00872364"/>
    <w:rsid w:val="008757FD"/>
    <w:rsid w:val="00875FA5"/>
    <w:rsid w:val="00882F1F"/>
    <w:rsid w:val="00882F3D"/>
    <w:rsid w:val="00883A5B"/>
    <w:rsid w:val="0088515B"/>
    <w:rsid w:val="008915F9"/>
    <w:rsid w:val="008936EE"/>
    <w:rsid w:val="00895594"/>
    <w:rsid w:val="00895C39"/>
    <w:rsid w:val="008968AC"/>
    <w:rsid w:val="00897A36"/>
    <w:rsid w:val="008A5D85"/>
    <w:rsid w:val="008A6292"/>
    <w:rsid w:val="008A7E67"/>
    <w:rsid w:val="008B0BAC"/>
    <w:rsid w:val="008B0C44"/>
    <w:rsid w:val="008B19AB"/>
    <w:rsid w:val="008B1A67"/>
    <w:rsid w:val="008B1A8A"/>
    <w:rsid w:val="008B595D"/>
    <w:rsid w:val="008B743F"/>
    <w:rsid w:val="008C3520"/>
    <w:rsid w:val="008C39F0"/>
    <w:rsid w:val="008C4CDC"/>
    <w:rsid w:val="008D063E"/>
    <w:rsid w:val="008D1339"/>
    <w:rsid w:val="008D359C"/>
    <w:rsid w:val="008D3F55"/>
    <w:rsid w:val="008D3F88"/>
    <w:rsid w:val="008D4350"/>
    <w:rsid w:val="008D458E"/>
    <w:rsid w:val="008D5A0C"/>
    <w:rsid w:val="008D75E1"/>
    <w:rsid w:val="008E1D52"/>
    <w:rsid w:val="008E3EB7"/>
    <w:rsid w:val="008E5186"/>
    <w:rsid w:val="008E7EBA"/>
    <w:rsid w:val="008F4270"/>
    <w:rsid w:val="008F4691"/>
    <w:rsid w:val="008F4ED4"/>
    <w:rsid w:val="0090314A"/>
    <w:rsid w:val="0090504B"/>
    <w:rsid w:val="009054F1"/>
    <w:rsid w:val="00911031"/>
    <w:rsid w:val="00913654"/>
    <w:rsid w:val="00916221"/>
    <w:rsid w:val="009207E0"/>
    <w:rsid w:val="009238CF"/>
    <w:rsid w:val="0093072A"/>
    <w:rsid w:val="0093486A"/>
    <w:rsid w:val="00934AEF"/>
    <w:rsid w:val="00935ECC"/>
    <w:rsid w:val="00936813"/>
    <w:rsid w:val="009375E4"/>
    <w:rsid w:val="00942DD9"/>
    <w:rsid w:val="009500B0"/>
    <w:rsid w:val="00951C5A"/>
    <w:rsid w:val="0095203C"/>
    <w:rsid w:val="00952840"/>
    <w:rsid w:val="00953C6B"/>
    <w:rsid w:val="00957B1F"/>
    <w:rsid w:val="00965268"/>
    <w:rsid w:val="00966D66"/>
    <w:rsid w:val="0097063D"/>
    <w:rsid w:val="00970EEA"/>
    <w:rsid w:val="0097312F"/>
    <w:rsid w:val="00982334"/>
    <w:rsid w:val="00982382"/>
    <w:rsid w:val="00984169"/>
    <w:rsid w:val="00985AAD"/>
    <w:rsid w:val="00985E4C"/>
    <w:rsid w:val="00991F36"/>
    <w:rsid w:val="00995124"/>
    <w:rsid w:val="00995E1F"/>
    <w:rsid w:val="009978BF"/>
    <w:rsid w:val="009A0281"/>
    <w:rsid w:val="009A1DE8"/>
    <w:rsid w:val="009A1FE3"/>
    <w:rsid w:val="009A269C"/>
    <w:rsid w:val="009A3992"/>
    <w:rsid w:val="009A5725"/>
    <w:rsid w:val="009B4189"/>
    <w:rsid w:val="009B4AAF"/>
    <w:rsid w:val="009B55F1"/>
    <w:rsid w:val="009C2293"/>
    <w:rsid w:val="009C6E9D"/>
    <w:rsid w:val="009D0E3C"/>
    <w:rsid w:val="009D3175"/>
    <w:rsid w:val="009D472B"/>
    <w:rsid w:val="009D71D8"/>
    <w:rsid w:val="009D746F"/>
    <w:rsid w:val="009E1BE4"/>
    <w:rsid w:val="009E25B0"/>
    <w:rsid w:val="009E43DA"/>
    <w:rsid w:val="009F2FD1"/>
    <w:rsid w:val="009F5198"/>
    <w:rsid w:val="009F647E"/>
    <w:rsid w:val="009F6B13"/>
    <w:rsid w:val="009F6CEC"/>
    <w:rsid w:val="009F6E9C"/>
    <w:rsid w:val="009F7244"/>
    <w:rsid w:val="00A03B3A"/>
    <w:rsid w:val="00A0443D"/>
    <w:rsid w:val="00A076AC"/>
    <w:rsid w:val="00A1459B"/>
    <w:rsid w:val="00A162BE"/>
    <w:rsid w:val="00A20846"/>
    <w:rsid w:val="00A216FC"/>
    <w:rsid w:val="00A22B5D"/>
    <w:rsid w:val="00A239F2"/>
    <w:rsid w:val="00A2421D"/>
    <w:rsid w:val="00A27AD4"/>
    <w:rsid w:val="00A27EE2"/>
    <w:rsid w:val="00A27F18"/>
    <w:rsid w:val="00A31992"/>
    <w:rsid w:val="00A3426C"/>
    <w:rsid w:val="00A34DA9"/>
    <w:rsid w:val="00A363D5"/>
    <w:rsid w:val="00A369E3"/>
    <w:rsid w:val="00A37520"/>
    <w:rsid w:val="00A411EF"/>
    <w:rsid w:val="00A42BFB"/>
    <w:rsid w:val="00A44FC7"/>
    <w:rsid w:val="00A47468"/>
    <w:rsid w:val="00A47ABE"/>
    <w:rsid w:val="00A56106"/>
    <w:rsid w:val="00A5674A"/>
    <w:rsid w:val="00A616E2"/>
    <w:rsid w:val="00A623A7"/>
    <w:rsid w:val="00A65C6A"/>
    <w:rsid w:val="00A72533"/>
    <w:rsid w:val="00A734AA"/>
    <w:rsid w:val="00A74237"/>
    <w:rsid w:val="00A75280"/>
    <w:rsid w:val="00A830A5"/>
    <w:rsid w:val="00A83312"/>
    <w:rsid w:val="00A865E5"/>
    <w:rsid w:val="00A92B6A"/>
    <w:rsid w:val="00A94AE5"/>
    <w:rsid w:val="00A964AF"/>
    <w:rsid w:val="00AA00CF"/>
    <w:rsid w:val="00AA3162"/>
    <w:rsid w:val="00AA5E3C"/>
    <w:rsid w:val="00AA73D3"/>
    <w:rsid w:val="00AB026B"/>
    <w:rsid w:val="00AB4261"/>
    <w:rsid w:val="00AB57CD"/>
    <w:rsid w:val="00AC2CA8"/>
    <w:rsid w:val="00AC6C0B"/>
    <w:rsid w:val="00AE088D"/>
    <w:rsid w:val="00AE2861"/>
    <w:rsid w:val="00AE6F53"/>
    <w:rsid w:val="00AF17FE"/>
    <w:rsid w:val="00AF3FE7"/>
    <w:rsid w:val="00AF4A86"/>
    <w:rsid w:val="00AF4D6E"/>
    <w:rsid w:val="00AF5BCC"/>
    <w:rsid w:val="00AF5FDC"/>
    <w:rsid w:val="00B0396C"/>
    <w:rsid w:val="00B10C7E"/>
    <w:rsid w:val="00B16FB0"/>
    <w:rsid w:val="00B2021A"/>
    <w:rsid w:val="00B216E2"/>
    <w:rsid w:val="00B2290B"/>
    <w:rsid w:val="00B22AF0"/>
    <w:rsid w:val="00B234C7"/>
    <w:rsid w:val="00B25FD3"/>
    <w:rsid w:val="00B31765"/>
    <w:rsid w:val="00B336DE"/>
    <w:rsid w:val="00B40F27"/>
    <w:rsid w:val="00B42648"/>
    <w:rsid w:val="00B429BA"/>
    <w:rsid w:val="00B43AF5"/>
    <w:rsid w:val="00B4573B"/>
    <w:rsid w:val="00B45C61"/>
    <w:rsid w:val="00B51185"/>
    <w:rsid w:val="00B52939"/>
    <w:rsid w:val="00B52DFC"/>
    <w:rsid w:val="00B56C1A"/>
    <w:rsid w:val="00B60516"/>
    <w:rsid w:val="00B66FC9"/>
    <w:rsid w:val="00B671E1"/>
    <w:rsid w:val="00B706D6"/>
    <w:rsid w:val="00B70CBB"/>
    <w:rsid w:val="00B70D5A"/>
    <w:rsid w:val="00B71629"/>
    <w:rsid w:val="00B71CAC"/>
    <w:rsid w:val="00B71EE7"/>
    <w:rsid w:val="00B72611"/>
    <w:rsid w:val="00B73A40"/>
    <w:rsid w:val="00B74012"/>
    <w:rsid w:val="00B8072E"/>
    <w:rsid w:val="00B80994"/>
    <w:rsid w:val="00B82757"/>
    <w:rsid w:val="00B83ABB"/>
    <w:rsid w:val="00B8501E"/>
    <w:rsid w:val="00B8636F"/>
    <w:rsid w:val="00B86C34"/>
    <w:rsid w:val="00B92E43"/>
    <w:rsid w:val="00B94911"/>
    <w:rsid w:val="00B94EB3"/>
    <w:rsid w:val="00BA225C"/>
    <w:rsid w:val="00BA4C54"/>
    <w:rsid w:val="00BB2387"/>
    <w:rsid w:val="00BB3FF1"/>
    <w:rsid w:val="00BB6092"/>
    <w:rsid w:val="00BB78E5"/>
    <w:rsid w:val="00BC65AD"/>
    <w:rsid w:val="00BD6282"/>
    <w:rsid w:val="00BE0EFC"/>
    <w:rsid w:val="00BE6342"/>
    <w:rsid w:val="00BE7800"/>
    <w:rsid w:val="00BF0C74"/>
    <w:rsid w:val="00BF37A2"/>
    <w:rsid w:val="00BF4424"/>
    <w:rsid w:val="00BF727F"/>
    <w:rsid w:val="00BF7415"/>
    <w:rsid w:val="00C000E8"/>
    <w:rsid w:val="00C00459"/>
    <w:rsid w:val="00C02005"/>
    <w:rsid w:val="00C03162"/>
    <w:rsid w:val="00C052F7"/>
    <w:rsid w:val="00C14D06"/>
    <w:rsid w:val="00C16768"/>
    <w:rsid w:val="00C16D97"/>
    <w:rsid w:val="00C22A67"/>
    <w:rsid w:val="00C25EE7"/>
    <w:rsid w:val="00C32E6F"/>
    <w:rsid w:val="00C357E8"/>
    <w:rsid w:val="00C35915"/>
    <w:rsid w:val="00C36BE8"/>
    <w:rsid w:val="00C4144D"/>
    <w:rsid w:val="00C415E9"/>
    <w:rsid w:val="00C423FD"/>
    <w:rsid w:val="00C433C8"/>
    <w:rsid w:val="00C43C68"/>
    <w:rsid w:val="00C4548E"/>
    <w:rsid w:val="00C46E7B"/>
    <w:rsid w:val="00C46EBB"/>
    <w:rsid w:val="00C4717C"/>
    <w:rsid w:val="00C50AF6"/>
    <w:rsid w:val="00C50F1F"/>
    <w:rsid w:val="00C53D70"/>
    <w:rsid w:val="00C55D55"/>
    <w:rsid w:val="00C57AD3"/>
    <w:rsid w:val="00C62403"/>
    <w:rsid w:val="00C647A6"/>
    <w:rsid w:val="00C70A34"/>
    <w:rsid w:val="00C70F7F"/>
    <w:rsid w:val="00C745F1"/>
    <w:rsid w:val="00C826B6"/>
    <w:rsid w:val="00C8449F"/>
    <w:rsid w:val="00C87B9A"/>
    <w:rsid w:val="00C909DA"/>
    <w:rsid w:val="00C91E8D"/>
    <w:rsid w:val="00CA050B"/>
    <w:rsid w:val="00CA1051"/>
    <w:rsid w:val="00CA3791"/>
    <w:rsid w:val="00CA7EAB"/>
    <w:rsid w:val="00CB1FE2"/>
    <w:rsid w:val="00CB435D"/>
    <w:rsid w:val="00CB66C2"/>
    <w:rsid w:val="00CC0EA1"/>
    <w:rsid w:val="00CC1E1C"/>
    <w:rsid w:val="00CC1E7E"/>
    <w:rsid w:val="00CC71EB"/>
    <w:rsid w:val="00CD0507"/>
    <w:rsid w:val="00CD2E12"/>
    <w:rsid w:val="00CE0FF8"/>
    <w:rsid w:val="00CE1328"/>
    <w:rsid w:val="00CE2EB9"/>
    <w:rsid w:val="00CE401B"/>
    <w:rsid w:val="00CF3099"/>
    <w:rsid w:val="00CF3BC1"/>
    <w:rsid w:val="00CF4316"/>
    <w:rsid w:val="00CF58E5"/>
    <w:rsid w:val="00CF7372"/>
    <w:rsid w:val="00D05E9D"/>
    <w:rsid w:val="00D06802"/>
    <w:rsid w:val="00D11A28"/>
    <w:rsid w:val="00D12C54"/>
    <w:rsid w:val="00D17610"/>
    <w:rsid w:val="00D17A2D"/>
    <w:rsid w:val="00D20CEB"/>
    <w:rsid w:val="00D20DD9"/>
    <w:rsid w:val="00D31C31"/>
    <w:rsid w:val="00D34CC5"/>
    <w:rsid w:val="00D34F49"/>
    <w:rsid w:val="00D361BC"/>
    <w:rsid w:val="00D36D60"/>
    <w:rsid w:val="00D37250"/>
    <w:rsid w:val="00D45B8C"/>
    <w:rsid w:val="00D46C7D"/>
    <w:rsid w:val="00D47E09"/>
    <w:rsid w:val="00D47F63"/>
    <w:rsid w:val="00D501CD"/>
    <w:rsid w:val="00D56CF6"/>
    <w:rsid w:val="00D64577"/>
    <w:rsid w:val="00D65454"/>
    <w:rsid w:val="00D66FBC"/>
    <w:rsid w:val="00D70F66"/>
    <w:rsid w:val="00D72346"/>
    <w:rsid w:val="00D72869"/>
    <w:rsid w:val="00D73645"/>
    <w:rsid w:val="00D82EF4"/>
    <w:rsid w:val="00D83948"/>
    <w:rsid w:val="00D851DE"/>
    <w:rsid w:val="00D858C6"/>
    <w:rsid w:val="00D86885"/>
    <w:rsid w:val="00D8770A"/>
    <w:rsid w:val="00D9190B"/>
    <w:rsid w:val="00D94D14"/>
    <w:rsid w:val="00DA2639"/>
    <w:rsid w:val="00DA548E"/>
    <w:rsid w:val="00DA6A90"/>
    <w:rsid w:val="00DC2CB3"/>
    <w:rsid w:val="00DC5E27"/>
    <w:rsid w:val="00DC68D6"/>
    <w:rsid w:val="00DD0344"/>
    <w:rsid w:val="00DD0CB9"/>
    <w:rsid w:val="00DD6AEC"/>
    <w:rsid w:val="00DD7492"/>
    <w:rsid w:val="00DE1E25"/>
    <w:rsid w:val="00DE372F"/>
    <w:rsid w:val="00E00753"/>
    <w:rsid w:val="00E02DDC"/>
    <w:rsid w:val="00E02F20"/>
    <w:rsid w:val="00E0303B"/>
    <w:rsid w:val="00E0488D"/>
    <w:rsid w:val="00E050A1"/>
    <w:rsid w:val="00E06DD0"/>
    <w:rsid w:val="00E11296"/>
    <w:rsid w:val="00E12DD3"/>
    <w:rsid w:val="00E13B90"/>
    <w:rsid w:val="00E2063A"/>
    <w:rsid w:val="00E23079"/>
    <w:rsid w:val="00E263D8"/>
    <w:rsid w:val="00E27880"/>
    <w:rsid w:val="00E30C3B"/>
    <w:rsid w:val="00E32DEA"/>
    <w:rsid w:val="00E3307A"/>
    <w:rsid w:val="00E348E7"/>
    <w:rsid w:val="00E361A7"/>
    <w:rsid w:val="00E42009"/>
    <w:rsid w:val="00E42C31"/>
    <w:rsid w:val="00E45BDB"/>
    <w:rsid w:val="00E477B3"/>
    <w:rsid w:val="00E53E43"/>
    <w:rsid w:val="00E55D07"/>
    <w:rsid w:val="00E55ED8"/>
    <w:rsid w:val="00E609D5"/>
    <w:rsid w:val="00E65F46"/>
    <w:rsid w:val="00E6600D"/>
    <w:rsid w:val="00E67DA8"/>
    <w:rsid w:val="00E714ED"/>
    <w:rsid w:val="00E72ADD"/>
    <w:rsid w:val="00E73776"/>
    <w:rsid w:val="00E829C8"/>
    <w:rsid w:val="00E82FBD"/>
    <w:rsid w:val="00E84023"/>
    <w:rsid w:val="00E85EE4"/>
    <w:rsid w:val="00E87DE6"/>
    <w:rsid w:val="00E87FF9"/>
    <w:rsid w:val="00E94C52"/>
    <w:rsid w:val="00E9763B"/>
    <w:rsid w:val="00EA310F"/>
    <w:rsid w:val="00EA3244"/>
    <w:rsid w:val="00EA4BF1"/>
    <w:rsid w:val="00EB02F4"/>
    <w:rsid w:val="00EB0BF0"/>
    <w:rsid w:val="00EB49D9"/>
    <w:rsid w:val="00EB4EF1"/>
    <w:rsid w:val="00EB5ABC"/>
    <w:rsid w:val="00EB7B82"/>
    <w:rsid w:val="00EC0170"/>
    <w:rsid w:val="00EC29BD"/>
    <w:rsid w:val="00EC375E"/>
    <w:rsid w:val="00EC58FF"/>
    <w:rsid w:val="00EC746C"/>
    <w:rsid w:val="00ED18ED"/>
    <w:rsid w:val="00ED1A66"/>
    <w:rsid w:val="00ED1D31"/>
    <w:rsid w:val="00ED1D79"/>
    <w:rsid w:val="00ED219A"/>
    <w:rsid w:val="00ED44F5"/>
    <w:rsid w:val="00ED4C9E"/>
    <w:rsid w:val="00EE05EC"/>
    <w:rsid w:val="00EE297B"/>
    <w:rsid w:val="00EE2B24"/>
    <w:rsid w:val="00EE629F"/>
    <w:rsid w:val="00EF15D4"/>
    <w:rsid w:val="00EF6FFC"/>
    <w:rsid w:val="00F004F4"/>
    <w:rsid w:val="00F021B8"/>
    <w:rsid w:val="00F042CD"/>
    <w:rsid w:val="00F10199"/>
    <w:rsid w:val="00F12455"/>
    <w:rsid w:val="00F12C03"/>
    <w:rsid w:val="00F1368B"/>
    <w:rsid w:val="00F138C6"/>
    <w:rsid w:val="00F15248"/>
    <w:rsid w:val="00F15423"/>
    <w:rsid w:val="00F1557D"/>
    <w:rsid w:val="00F15E83"/>
    <w:rsid w:val="00F216EE"/>
    <w:rsid w:val="00F21C37"/>
    <w:rsid w:val="00F223F0"/>
    <w:rsid w:val="00F26846"/>
    <w:rsid w:val="00F26FC9"/>
    <w:rsid w:val="00F306B7"/>
    <w:rsid w:val="00F36B15"/>
    <w:rsid w:val="00F40652"/>
    <w:rsid w:val="00F42206"/>
    <w:rsid w:val="00F43470"/>
    <w:rsid w:val="00F43AE5"/>
    <w:rsid w:val="00F50B2B"/>
    <w:rsid w:val="00F50F8E"/>
    <w:rsid w:val="00F521FE"/>
    <w:rsid w:val="00F54DF7"/>
    <w:rsid w:val="00F54EC6"/>
    <w:rsid w:val="00F60992"/>
    <w:rsid w:val="00F60C57"/>
    <w:rsid w:val="00F6382B"/>
    <w:rsid w:val="00F6420E"/>
    <w:rsid w:val="00F659B2"/>
    <w:rsid w:val="00F6675C"/>
    <w:rsid w:val="00F70BF0"/>
    <w:rsid w:val="00F7137F"/>
    <w:rsid w:val="00F7289A"/>
    <w:rsid w:val="00F7403A"/>
    <w:rsid w:val="00F7421F"/>
    <w:rsid w:val="00F8034E"/>
    <w:rsid w:val="00F80E23"/>
    <w:rsid w:val="00F83E60"/>
    <w:rsid w:val="00F847BB"/>
    <w:rsid w:val="00F85CDC"/>
    <w:rsid w:val="00F86D50"/>
    <w:rsid w:val="00F90D9D"/>
    <w:rsid w:val="00F913F2"/>
    <w:rsid w:val="00F921EA"/>
    <w:rsid w:val="00F92883"/>
    <w:rsid w:val="00F95335"/>
    <w:rsid w:val="00F95A6B"/>
    <w:rsid w:val="00F95FBB"/>
    <w:rsid w:val="00FA2091"/>
    <w:rsid w:val="00FA2E28"/>
    <w:rsid w:val="00FA5507"/>
    <w:rsid w:val="00FA736C"/>
    <w:rsid w:val="00FA74C5"/>
    <w:rsid w:val="00FA75AB"/>
    <w:rsid w:val="00FC02C6"/>
    <w:rsid w:val="00FC138B"/>
    <w:rsid w:val="00FC20D9"/>
    <w:rsid w:val="00FC223B"/>
    <w:rsid w:val="00FC37D1"/>
    <w:rsid w:val="00FC6F69"/>
    <w:rsid w:val="00FC71A4"/>
    <w:rsid w:val="00FC7B91"/>
    <w:rsid w:val="00FD0EBC"/>
    <w:rsid w:val="00FD63C0"/>
    <w:rsid w:val="00FE6B0B"/>
    <w:rsid w:val="00FF105E"/>
    <w:rsid w:val="00FF1AAD"/>
    <w:rsid w:val="00FF2BB9"/>
    <w:rsid w:val="00FF305D"/>
    <w:rsid w:val="00FF5590"/>
    <w:rsid w:val="00FF6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6050CF"/>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AA3162"/>
    <w:rPr>
      <w:i/>
      <w:iCs/>
      <w:color w:val="44546A" w:themeColor="text2"/>
      <w:sz w:val="18"/>
      <w:szCs w:val="18"/>
    </w:rPr>
  </w:style>
  <w:style w:type="table" w:styleId="MediumShading2">
    <w:name w:val="Medium Shading 2"/>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odyText">
    <w:name w:val="Body Text"/>
    <w:aliases w:val="bt"/>
    <w:basedOn w:val="Normal"/>
    <w:link w:val="BodyTextChar"/>
    <w:rsid w:val="00B70D5A"/>
    <w:pPr>
      <w:spacing w:after="120"/>
      <w:jc w:val="both"/>
    </w:pPr>
    <w:rPr>
      <w:rFonts w:ascii="Times" w:eastAsia="SimSun" w:hAnsi="Times"/>
      <w:szCs w:val="24"/>
      <w:lang w:val="en-US"/>
    </w:rPr>
  </w:style>
  <w:style w:type="character" w:customStyle="1" w:styleId="BodyTextChar">
    <w:name w:val="Body Text Char"/>
    <w:aliases w:val="bt Char"/>
    <w:basedOn w:val="DefaultParagraphFont"/>
    <w:link w:val="BodyText"/>
    <w:rsid w:val="00B70D5A"/>
    <w:rPr>
      <w:rFonts w:ascii="Times" w:eastAsia="SimSun" w:hAnsi="Time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264921313">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487476192">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257788988">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2662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2019-02-14T15:38:00Z</dcterms:created>
  <dcterms:modified xsi:type="dcterms:W3CDTF">2019-02-15T20:15:00Z</dcterms:modified>
  <cp:category/>
</cp:coreProperties>
</file>